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1F0C0D9">
      <w:pPr>
        <w:numPr>
          <w:ilvl w:val="0"/>
          <w:numId w:val="0"/>
        </w:numPr>
        <w:jc w:val="center"/>
        <w:rPr>
          <w:rFonts w:hint="eastAsia" w:ascii="黑体" w:hAnsi="黑体" w:eastAsia="黑体" w:cs="黑体"/>
          <w:sz w:val="28"/>
          <w:szCs w:val="28"/>
          <w:lang w:val="en-US" w:eastAsia="zh-CN"/>
        </w:rPr>
      </w:pPr>
      <w:r>
        <w:rPr>
          <w:rFonts w:hint="eastAsia" w:ascii="黑体" w:hAnsi="黑体" w:eastAsia="黑体" w:cs="黑体"/>
          <w:sz w:val="28"/>
          <w:szCs w:val="28"/>
        </w:rPr>
        <w:t>成都市第</w:t>
      </w: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五人民医院的CA电子签名设备维保</w:t>
      </w:r>
      <w:r>
        <w:rPr>
          <w:rFonts w:hint="eastAsia" w:ascii="黑体" w:hAnsi="黑体" w:eastAsia="黑体" w:cs="黑体"/>
          <w:sz w:val="28"/>
          <w:szCs w:val="28"/>
        </w:rPr>
        <w:t>服务</w:t>
      </w: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项目调研需求</w:t>
      </w:r>
    </w:p>
    <w:p w14:paraId="0A740C8C">
      <w:pPr>
        <w:numPr>
          <w:ilvl w:val="0"/>
          <w:numId w:val="1"/>
        </w:numPr>
        <w:spacing w:line="360" w:lineRule="auto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b/>
          <w:bCs/>
          <w:sz w:val="24"/>
          <w:szCs w:val="24"/>
        </w:rPr>
        <w:t>项目名称</w:t>
      </w:r>
      <w:r>
        <w:rPr>
          <w:rFonts w:ascii="宋体" w:hAnsi="宋体" w:eastAsia="宋体" w:cs="宋体"/>
          <w:sz w:val="24"/>
          <w:szCs w:val="24"/>
        </w:rPr>
        <w:br w:type="textWrapping"/>
      </w:r>
      <w:r>
        <w:rPr>
          <w:rFonts w:ascii="宋体" w:hAnsi="宋体" w:eastAsia="宋体" w:cs="宋体"/>
          <w:sz w:val="24"/>
          <w:szCs w:val="24"/>
        </w:rPr>
        <w:t>成都市第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五人民医院CA电子签名密码设备维保</w:t>
      </w:r>
      <w:r>
        <w:rPr>
          <w:rFonts w:ascii="宋体" w:hAnsi="宋体" w:eastAsia="宋体" w:cs="宋体"/>
          <w:sz w:val="24"/>
          <w:szCs w:val="24"/>
        </w:rPr>
        <w:t>服务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市场</w:t>
      </w:r>
      <w:r>
        <w:rPr>
          <w:rFonts w:ascii="宋体" w:hAnsi="宋体" w:eastAsia="宋体" w:cs="宋体"/>
          <w:sz w:val="24"/>
          <w:szCs w:val="24"/>
        </w:rPr>
        <w:t>调研公告</w:t>
      </w:r>
    </w:p>
    <w:p w14:paraId="02A90379">
      <w:pPr>
        <w:numPr>
          <w:ilvl w:val="0"/>
          <w:numId w:val="1"/>
        </w:numPr>
        <w:spacing w:line="360" w:lineRule="auto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b/>
          <w:bCs/>
          <w:sz w:val="24"/>
          <w:szCs w:val="24"/>
        </w:rPr>
        <w:t>服务内容</w:t>
      </w:r>
    </w:p>
    <w:p w14:paraId="57C0F70D">
      <w:pPr>
        <w:numPr>
          <w:ilvl w:val="0"/>
          <w:numId w:val="0"/>
        </w:numPr>
        <w:spacing w:line="360" w:lineRule="auto"/>
        <w:ind w:firstLine="480" w:firstLineChars="200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需提供所有CA电子签名密码设备</w:t>
      </w:r>
      <w:r>
        <w:rPr>
          <w:rFonts w:hint="eastAsia" w:ascii="宋体" w:hAnsi="宋体" w:eastAsia="宋体" w:cs="宋体"/>
          <w:sz w:val="24"/>
          <w:szCs w:val="24"/>
        </w:rPr>
        <w:t>远程技术支持服务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、维护性版本更新服务、在线技术支持服务、应急响应服务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、备件先行更换与保修服务、系统巡检服务、备机服务；涉及密码设备有：时间戳服务器1台、手写信息数字签名系统1台、协同签名系统2台、手写信息数字签名板60台。</w:t>
      </w:r>
    </w:p>
    <w:p w14:paraId="15845371">
      <w:pPr>
        <w:numPr>
          <w:ilvl w:val="0"/>
          <w:numId w:val="1"/>
        </w:numPr>
        <w:spacing w:line="360" w:lineRule="auto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b/>
          <w:bCs/>
          <w:sz w:val="24"/>
          <w:szCs w:val="24"/>
        </w:rPr>
        <w:t>报名资格条件</w:t>
      </w:r>
      <w:r>
        <w:rPr>
          <w:rFonts w:ascii="宋体" w:hAnsi="宋体" w:eastAsia="宋体" w:cs="宋体"/>
          <w:b/>
          <w:bCs/>
          <w:sz w:val="24"/>
          <w:szCs w:val="24"/>
        </w:rPr>
        <w:br w:type="textWrapping"/>
      </w:r>
      <w: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见公告</w:t>
      </w:r>
      <w:bookmarkStart w:id="0" w:name="_GoBack"/>
      <w:bookmarkEnd w:id="0"/>
    </w:p>
    <w:p w14:paraId="43854913">
      <w:pPr>
        <w:numPr>
          <w:ilvl w:val="0"/>
          <w:numId w:val="1"/>
        </w:numPr>
        <w:spacing w:line="360" w:lineRule="auto"/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  <w:t>供应商请提供详尽的维保服务方案</w:t>
      </w:r>
    </w:p>
    <w:p w14:paraId="6D57ECCE"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ind w:left="0" w:leftChars="0" w:firstLine="400" w:firstLineChars="0"/>
        <w:jc w:val="both"/>
        <w:textAlignment w:val="auto"/>
        <w:rPr>
          <w:rFonts w:hint="eastAsia" w:ascii="宋体" w:hAnsi="宋体" w:eastAsia="宋体" w:cs="宋体"/>
          <w:b w:val="0"/>
          <w:bCs w:val="0"/>
          <w:color w:val="000000"/>
          <w:kern w:val="0"/>
          <w:sz w:val="24"/>
          <w:lang w:bidi="ar"/>
        </w:rPr>
      </w:pPr>
      <w:r>
        <w:rPr>
          <w:rFonts w:hint="eastAsia" w:ascii="宋体" w:hAnsi="宋体" w:eastAsia="宋体" w:cs="宋体"/>
          <w:b w:val="0"/>
          <w:bCs w:val="0"/>
          <w:color w:val="000000"/>
          <w:kern w:val="0"/>
          <w:sz w:val="24"/>
          <w:lang w:val="en-US" w:eastAsia="zh-CN" w:bidi="ar"/>
        </w:rPr>
        <w:t>提供维保</w:t>
      </w:r>
      <w:r>
        <w:rPr>
          <w:rFonts w:hint="eastAsia" w:ascii="宋体" w:hAnsi="宋体" w:eastAsia="宋体" w:cs="宋体"/>
          <w:b w:val="0"/>
          <w:bCs w:val="0"/>
          <w:color w:val="000000"/>
          <w:kern w:val="0"/>
          <w:sz w:val="24"/>
          <w:lang w:bidi="ar"/>
        </w:rPr>
        <w:t>服务承诺</w:t>
      </w:r>
    </w:p>
    <w:p w14:paraId="1485662C"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ind w:left="0" w:leftChars="0" w:firstLine="400" w:firstLineChars="0"/>
        <w:jc w:val="both"/>
        <w:textAlignment w:val="auto"/>
        <w:rPr>
          <w:rFonts w:hint="eastAsia" w:asciiTheme="majorEastAsia" w:hAnsiTheme="majorEastAsia" w:eastAsiaTheme="majorEastAsia" w:cstheme="majorEastAsia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color w:val="000000"/>
          <w:kern w:val="0"/>
          <w:sz w:val="24"/>
          <w:lang w:val="en-US" w:eastAsia="zh-CN" w:bidi="ar"/>
        </w:rPr>
        <w:t>提供</w:t>
      </w:r>
      <w:r>
        <w:rPr>
          <w:rFonts w:hint="eastAsia" w:ascii="宋体" w:hAnsi="宋体" w:eastAsia="宋体" w:cs="宋体"/>
          <w:b w:val="0"/>
          <w:bCs w:val="0"/>
          <w:color w:val="000000"/>
          <w:kern w:val="0"/>
          <w:sz w:val="24"/>
          <w:lang w:bidi="ar"/>
        </w:rPr>
        <w:t>服务对象、服务方式、服务内容、服务流程</w:t>
      </w:r>
    </w:p>
    <w:p w14:paraId="41C0AAE9"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ind w:left="0" w:leftChars="0" w:firstLine="400" w:firstLineChars="0"/>
        <w:jc w:val="both"/>
        <w:textAlignment w:val="auto"/>
        <w:rPr>
          <w:rFonts w:hint="eastAsia" w:asciiTheme="majorEastAsia" w:hAnsiTheme="majorEastAsia" w:eastAsiaTheme="majorEastAsia" w:cstheme="majorEastAsia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color w:val="000000"/>
          <w:kern w:val="0"/>
          <w:sz w:val="24"/>
          <w:lang w:val="en-US" w:eastAsia="zh-CN" w:bidi="ar"/>
        </w:rPr>
        <w:t>提供</w:t>
      </w:r>
      <w:r>
        <w:rPr>
          <w:rFonts w:hint="eastAsia" w:ascii="宋体" w:hAnsi="宋体" w:eastAsia="宋体" w:cs="宋体"/>
          <w:b w:val="0"/>
          <w:bCs w:val="0"/>
          <w:color w:val="000000"/>
          <w:kern w:val="0"/>
          <w:sz w:val="24"/>
          <w:lang w:bidi="ar"/>
        </w:rPr>
        <w:t>服务响应时间、服务保障</w:t>
      </w:r>
    </w:p>
    <w:p w14:paraId="2B8A63D6"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ind w:left="0" w:leftChars="0" w:firstLine="400" w:firstLineChars="0"/>
        <w:jc w:val="both"/>
        <w:textAlignment w:val="auto"/>
        <w:rPr>
          <w:rFonts w:hint="eastAsia" w:asciiTheme="majorEastAsia" w:hAnsiTheme="majorEastAsia" w:eastAsiaTheme="majorEastAsia" w:cstheme="majorEastAsia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color w:val="000000"/>
          <w:kern w:val="0"/>
          <w:sz w:val="24"/>
          <w:lang w:val="en-US" w:eastAsia="zh-CN" w:bidi="ar"/>
        </w:rPr>
        <w:t>提供服务应急处置方案</w:t>
      </w:r>
    </w:p>
    <w:p w14:paraId="41529A15">
      <w:pPr>
        <w:numPr>
          <w:ilvl w:val="0"/>
          <w:numId w:val="0"/>
        </w:numPr>
        <w:spacing w:line="360" w:lineRule="auto"/>
        <w:rPr>
          <w:rFonts w:ascii="宋体" w:hAnsi="宋体" w:eastAsia="宋体" w:cs="宋体"/>
          <w:b/>
          <w:bCs/>
          <w:sz w:val="24"/>
          <w:szCs w:val="24"/>
        </w:rPr>
      </w:pPr>
    </w:p>
    <w:p w14:paraId="479B633C">
      <w:pPr>
        <w:rPr>
          <w:rFonts w:hint="eastAsia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BC0056AA"/>
    <w:multiLevelType w:val="singleLevel"/>
    <w:tmpl w:val="BC0056AA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1">
    <w:nsid w:val="C415C4BC"/>
    <w:multiLevelType w:val="singleLevel"/>
    <w:tmpl w:val="C415C4BC"/>
    <w:lvl w:ilvl="0" w:tentative="0">
      <w:start w:val="1"/>
      <w:numFmt w:val="decimal"/>
      <w:suff w:val="nothing"/>
      <w:lvlText w:val="%1．"/>
      <w:lvlJc w:val="left"/>
      <w:pPr>
        <w:ind w:left="0" w:firstLine="40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B09059F"/>
    <w:rsid w:val="00DC5C9F"/>
    <w:rsid w:val="01262B42"/>
    <w:rsid w:val="06FF1895"/>
    <w:rsid w:val="07A44E49"/>
    <w:rsid w:val="0B09059F"/>
    <w:rsid w:val="2F5C3B54"/>
    <w:rsid w:val="46CB53EF"/>
    <w:rsid w:val="4B7C7246"/>
    <w:rsid w:val="7BCA01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宋体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1901</Words>
  <Characters>2173</Characters>
  <Lines>0</Lines>
  <Paragraphs>0</Paragraphs>
  <TotalTime>0</TotalTime>
  <ScaleCrop>false</ScaleCrop>
  <LinksUpToDate>false</LinksUpToDate>
  <CharactersWithSpaces>2178</CharactersWithSpaces>
  <Application>WPS Office_12.1.0.23122_F1E327BC-269C-435d-A152-05C5408002CA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2026-05-18T11:29:00Z</dcterms:created>
  <dc:creator>A郭秀银「太阳能路灯、发电」</dc:creator>
  <cp:lastModifiedBy>张龙海</cp:lastModifiedBy>
  <dcterms:modified xsi:type="dcterms:W3CDTF">2026-07-15T02:19:28Z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2052-12.1.0.23122</vt:lpwstr>
  </property>
  <property fmtid="{D5CDD505-2E9C-101B-9397-08002B2CF9AE}" pid="3" name="ICV">
    <vt:lpwstr>5B033EDA31064282838669A17E7CB6EE_13</vt:lpwstr>
  </property>
  <property fmtid="{D5CDD505-2E9C-101B-9397-08002B2CF9AE}" pid="4" name="KSOTemplateDocerSaveRecord">
    <vt:lpwstr>eyJoZGlkIjoiNDNmMGZiOTlkZWMzNjE0NjRjN2VmZGE2NzMyNzhhNGIiLCJ1c2VySWQiOiIxNjQ2MzQ3NDE5In0=</vt:lpwstr>
  </property>
</Properties>
</file>