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0" w:after="0" w:line="360" w:lineRule="auto"/>
        <w:jc w:val="center"/>
        <w:rPr>
          <w:rFonts w:ascii="宋体" w:hAnsi="宋体"/>
          <w:kern w:val="0"/>
          <w:sz w:val="36"/>
          <w:szCs w:val="36"/>
        </w:rPr>
      </w:pPr>
      <w:bookmarkStart w:id="0" w:name="_Toc32593"/>
      <w:r>
        <w:rPr>
          <w:rStyle w:val="53"/>
          <w:rFonts w:hint="eastAsia" w:ascii="宋体" w:hAnsi="宋体" w:eastAsia="宋体"/>
          <w:b/>
          <w:bCs w:val="0"/>
          <w:sz w:val="36"/>
          <w:szCs w:val="36"/>
        </w:rPr>
        <w:t>成都市第五人民医院弱电系统维保</w:t>
      </w:r>
      <w:r>
        <w:rPr>
          <w:rStyle w:val="53"/>
          <w:rFonts w:hint="eastAsia" w:ascii="宋体" w:hAnsi="宋体" w:eastAsia="宋体"/>
          <w:b/>
          <w:bCs/>
          <w:sz w:val="36"/>
          <w:szCs w:val="36"/>
        </w:rPr>
        <w:t>服务项目</w:t>
      </w:r>
      <w:bookmarkEnd w:id="0"/>
    </w:p>
    <w:p>
      <w:pPr>
        <w:pStyle w:val="4"/>
        <w:spacing w:line="360" w:lineRule="auto"/>
        <w:rPr>
          <w:rFonts w:ascii="宋体" w:hAnsi="宋体" w:eastAsia="宋体"/>
          <w:bCs w:val="0"/>
          <w:sz w:val="30"/>
          <w:szCs w:val="30"/>
        </w:rPr>
      </w:pPr>
      <w:bookmarkStart w:id="1" w:name="_Toc26100"/>
      <w:bookmarkStart w:id="2" w:name="_Toc445198469"/>
      <w:bookmarkStart w:id="3" w:name="_Toc6751"/>
      <w:bookmarkStart w:id="4" w:name="_Toc476687288"/>
      <w:bookmarkStart w:id="5" w:name="_Toc477163900"/>
      <w:bookmarkStart w:id="6" w:name="_Toc476687665"/>
      <w:bookmarkStart w:id="7" w:name="_Toc477163903"/>
      <w:bookmarkStart w:id="8" w:name="_Toc16071"/>
      <w:bookmarkStart w:id="9" w:name="_Toc476687668"/>
      <w:bookmarkStart w:id="10" w:name="_Toc476687291"/>
      <w:bookmarkStart w:id="11" w:name="_Toc1330"/>
      <w:bookmarkStart w:id="12" w:name="_Toc476687660"/>
      <w:bookmarkStart w:id="13" w:name="_Toc24422"/>
      <w:bookmarkStart w:id="14" w:name="_Toc476687283"/>
      <w:bookmarkStart w:id="15" w:name="_Toc17882"/>
      <w:bookmarkStart w:id="16" w:name="_Toc445198464"/>
      <w:bookmarkStart w:id="17" w:name="_Toc477163895"/>
      <w:r>
        <w:rPr>
          <w:rFonts w:hint="eastAsia" w:ascii="宋体" w:hAnsi="宋体" w:eastAsia="宋体"/>
          <w:bCs w:val="0"/>
          <w:sz w:val="30"/>
          <w:szCs w:val="30"/>
        </w:rPr>
        <w:t>一、弱电系统维保服务</w:t>
      </w:r>
      <w:bookmarkEnd w:id="1"/>
      <w:bookmarkEnd w:id="2"/>
      <w:bookmarkEnd w:id="3"/>
      <w:bookmarkEnd w:id="4"/>
      <w:bookmarkEnd w:id="5"/>
      <w:bookmarkEnd w:id="6"/>
      <w:r>
        <w:rPr>
          <w:rFonts w:hint="eastAsia" w:ascii="宋体" w:hAnsi="宋体" w:eastAsia="宋体"/>
          <w:bCs w:val="0"/>
          <w:sz w:val="30"/>
          <w:szCs w:val="30"/>
        </w:rPr>
        <w:t>概述</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成都市第五人民医院弱电系统主要包括：综合布线系统、UPS不间断电源供电系统、能源管理系统、计算机网络系统、时钟系统、智能灯控系统、背景音乐系统、医院分诊排号系统、多媒体信息发布系统、建筑设备监控系统、无线</w:t>
      </w:r>
      <w:r>
        <w:rPr>
          <w:rFonts w:ascii="宋体" w:hAnsi="宋体"/>
          <w:bCs/>
          <w:kern w:val="0"/>
          <w:sz w:val="28"/>
          <w:szCs w:val="28"/>
        </w:rPr>
        <w:t>AP</w:t>
      </w:r>
      <w:r>
        <w:rPr>
          <w:rFonts w:hint="eastAsia" w:ascii="宋体" w:hAnsi="宋体"/>
          <w:bCs/>
          <w:kern w:val="0"/>
          <w:sz w:val="28"/>
          <w:szCs w:val="28"/>
        </w:rPr>
        <w:t>系统、护理呼叫系统、软件系统等；</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将全院弱电</w:t>
      </w:r>
      <w:r>
        <w:rPr>
          <w:rFonts w:ascii="宋体" w:hAnsi="宋体"/>
          <w:bCs/>
          <w:kern w:val="0"/>
          <w:sz w:val="28"/>
          <w:szCs w:val="28"/>
        </w:rPr>
        <w:t>系统的硬件维护及</w:t>
      </w:r>
      <w:r>
        <w:rPr>
          <w:rFonts w:hint="eastAsia" w:ascii="宋体" w:hAnsi="宋体"/>
          <w:bCs/>
          <w:kern w:val="0"/>
          <w:sz w:val="28"/>
          <w:szCs w:val="28"/>
        </w:rPr>
        <w:t>以上</w:t>
      </w:r>
      <w:r>
        <w:rPr>
          <w:rFonts w:ascii="宋体" w:hAnsi="宋体"/>
          <w:bCs/>
          <w:kern w:val="0"/>
          <w:sz w:val="28"/>
          <w:szCs w:val="28"/>
        </w:rPr>
        <w:t>业务软件的日常维护服务</w:t>
      </w:r>
      <w:r>
        <w:rPr>
          <w:rFonts w:hint="eastAsia" w:ascii="宋体" w:hAnsi="宋体"/>
          <w:bCs/>
          <w:kern w:val="0"/>
          <w:sz w:val="28"/>
          <w:szCs w:val="28"/>
        </w:rPr>
        <w:t>、</w:t>
      </w:r>
      <w:r>
        <w:rPr>
          <w:rFonts w:ascii="宋体" w:hAnsi="宋体"/>
          <w:bCs/>
          <w:kern w:val="0"/>
          <w:sz w:val="28"/>
          <w:szCs w:val="28"/>
        </w:rPr>
        <w:t>定期维护服务</w:t>
      </w:r>
      <w:r>
        <w:rPr>
          <w:rFonts w:hint="eastAsia" w:ascii="宋体" w:hAnsi="宋体"/>
          <w:bCs/>
          <w:kern w:val="0"/>
          <w:sz w:val="28"/>
          <w:szCs w:val="28"/>
        </w:rPr>
        <w:t>、</w:t>
      </w:r>
      <w:r>
        <w:rPr>
          <w:rFonts w:ascii="宋体" w:hAnsi="宋体"/>
          <w:bCs/>
          <w:kern w:val="0"/>
          <w:sz w:val="28"/>
          <w:szCs w:val="28"/>
        </w:rPr>
        <w:t>系统优化服务</w:t>
      </w:r>
      <w:r>
        <w:rPr>
          <w:rFonts w:hint="eastAsia" w:ascii="宋体" w:hAnsi="宋体"/>
          <w:bCs/>
          <w:kern w:val="0"/>
          <w:sz w:val="28"/>
          <w:szCs w:val="28"/>
        </w:rPr>
        <w:t>工作由第三方专业公司提供服务</w:t>
      </w:r>
      <w:r>
        <w:rPr>
          <w:rFonts w:ascii="宋体" w:hAnsi="宋体"/>
          <w:bCs/>
          <w:kern w:val="0"/>
          <w:sz w:val="28"/>
          <w:szCs w:val="28"/>
        </w:rPr>
        <w:t>。</w:t>
      </w:r>
      <w:r>
        <w:rPr>
          <w:rFonts w:hint="eastAsia" w:ascii="宋体" w:hAnsi="宋体"/>
          <w:bCs/>
          <w:kern w:val="0"/>
          <w:sz w:val="28"/>
          <w:szCs w:val="28"/>
        </w:rPr>
        <w:t>通</w:t>
      </w:r>
      <w:r>
        <w:rPr>
          <w:rFonts w:ascii="宋体" w:hAnsi="宋体"/>
          <w:bCs/>
          <w:kern w:val="0"/>
          <w:sz w:val="28"/>
          <w:szCs w:val="28"/>
        </w:rPr>
        <w:t>过</w:t>
      </w:r>
      <w:r>
        <w:rPr>
          <w:rFonts w:hint="eastAsia" w:ascii="宋体" w:hAnsi="宋体"/>
          <w:bCs/>
          <w:kern w:val="0"/>
          <w:sz w:val="28"/>
          <w:szCs w:val="28"/>
        </w:rPr>
        <w:t>第三方维保单位</w:t>
      </w:r>
      <w:r>
        <w:rPr>
          <w:rFonts w:ascii="宋体" w:hAnsi="宋体"/>
          <w:bCs/>
          <w:kern w:val="0"/>
          <w:sz w:val="28"/>
          <w:szCs w:val="28"/>
        </w:rPr>
        <w:t>维保</w:t>
      </w:r>
      <w:r>
        <w:rPr>
          <w:rFonts w:hint="eastAsia" w:ascii="宋体" w:hAnsi="宋体"/>
          <w:bCs/>
          <w:kern w:val="0"/>
          <w:sz w:val="28"/>
          <w:szCs w:val="28"/>
        </w:rPr>
        <w:t>服务</w:t>
      </w:r>
      <w:r>
        <w:rPr>
          <w:rFonts w:ascii="宋体" w:hAnsi="宋体"/>
          <w:bCs/>
          <w:kern w:val="0"/>
          <w:sz w:val="28"/>
          <w:szCs w:val="28"/>
        </w:rPr>
        <w:t>使系统软、硬件运行在正常的状态，及时发现并处理问题，</w:t>
      </w:r>
      <w:r>
        <w:rPr>
          <w:rFonts w:hint="eastAsia" w:ascii="宋体" w:hAnsi="宋体"/>
          <w:bCs/>
          <w:kern w:val="0"/>
          <w:sz w:val="28"/>
          <w:szCs w:val="28"/>
        </w:rPr>
        <w:t>确保我院弱电</w:t>
      </w:r>
      <w:r>
        <w:rPr>
          <w:rFonts w:ascii="宋体" w:hAnsi="宋体"/>
          <w:bCs/>
          <w:kern w:val="0"/>
          <w:sz w:val="28"/>
          <w:szCs w:val="28"/>
        </w:rPr>
        <w:t>系统正常运行</w:t>
      </w:r>
      <w:r>
        <w:rPr>
          <w:rFonts w:hint="eastAsia" w:ascii="宋体" w:hAnsi="宋体"/>
          <w:bCs/>
          <w:kern w:val="0"/>
          <w:sz w:val="28"/>
          <w:szCs w:val="28"/>
        </w:rPr>
        <w:t>。</w:t>
      </w:r>
    </w:p>
    <w:p>
      <w:pPr>
        <w:spacing w:line="360" w:lineRule="auto"/>
        <w:ind w:firstLine="560" w:firstLineChars="200"/>
        <w:rPr>
          <w:sz w:val="28"/>
          <w:szCs w:val="28"/>
        </w:rPr>
      </w:pPr>
      <w:r>
        <w:rPr>
          <w:rFonts w:hint="eastAsia"/>
          <w:sz w:val="28"/>
          <w:szCs w:val="28"/>
        </w:rPr>
        <w:t>目前经多方面咨询与市场调研后，了解到弱电系统硬件设备维保费用主要由维保单位维护人员的工资组成。经核算，为完成我院上述弱电系统维保作业，维保单位需安排4</w:t>
      </w:r>
      <w:r>
        <w:rPr>
          <w:sz w:val="28"/>
          <w:szCs w:val="28"/>
        </w:rPr>
        <w:t>-</w:t>
      </w:r>
      <w:r>
        <w:rPr>
          <w:rFonts w:hint="eastAsia"/>
          <w:sz w:val="28"/>
          <w:szCs w:val="28"/>
        </w:rPr>
        <w:t>6名维护人员驻场定点维护，每天排三班在我院内值班。</w:t>
      </w:r>
    </w:p>
    <w:p>
      <w:pPr>
        <w:pStyle w:val="4"/>
        <w:spacing w:line="360" w:lineRule="auto"/>
        <w:rPr>
          <w:rFonts w:ascii="宋体" w:hAnsi="宋体" w:eastAsia="宋体"/>
          <w:bCs w:val="0"/>
          <w:sz w:val="30"/>
          <w:szCs w:val="30"/>
        </w:rPr>
      </w:pPr>
      <w:r>
        <w:rPr>
          <w:rFonts w:hint="eastAsia" w:ascii="宋体" w:hAnsi="宋体" w:eastAsia="宋体"/>
          <w:bCs w:val="0"/>
          <w:sz w:val="30"/>
          <w:szCs w:val="30"/>
        </w:rPr>
        <w:t>二、项目要求</w:t>
      </w:r>
      <w:bookmarkEnd w:id="7"/>
      <w:bookmarkEnd w:id="8"/>
      <w:bookmarkEnd w:id="9"/>
      <w:bookmarkEnd w:id="10"/>
      <w:bookmarkEnd w:id="11"/>
    </w:p>
    <w:p>
      <w:pPr>
        <w:spacing w:line="360" w:lineRule="auto"/>
        <w:ind w:firstLine="560" w:firstLineChars="200"/>
        <w:rPr>
          <w:rFonts w:ascii="宋体" w:hAnsi="宋体"/>
          <w:bCs/>
          <w:kern w:val="0"/>
          <w:sz w:val="28"/>
          <w:szCs w:val="28"/>
        </w:rPr>
      </w:pPr>
      <w:r>
        <w:rPr>
          <w:rFonts w:hint="eastAsia" w:ascii="宋体" w:hAnsi="宋体"/>
          <w:bCs/>
          <w:kern w:val="0"/>
          <w:sz w:val="28"/>
          <w:szCs w:val="28"/>
        </w:rPr>
        <w:t>确保弱电各子系统正常工作，保障医院日常业务正常运行。设备出现故障无法正常运行时，维护单位及时安排技术人员通过电话咨询、远程技术服务、驻场维护人员现场维护服务及定期巡检四种方式排除故障。</w:t>
      </w:r>
    </w:p>
    <w:p>
      <w:pPr>
        <w:pStyle w:val="2"/>
        <w:tabs>
          <w:tab w:val="left" w:pos="2210"/>
        </w:tabs>
        <w:spacing w:line="360" w:lineRule="auto"/>
        <w:rPr>
          <w:rFonts w:ascii="宋体" w:hAnsi="宋体" w:eastAsia="宋体"/>
        </w:rPr>
      </w:pPr>
      <w:bookmarkStart w:id="18" w:name="_Toc476687669"/>
      <w:bookmarkStart w:id="19" w:name="_Toc476687292"/>
      <w:bookmarkStart w:id="20" w:name="_Toc445198472"/>
      <w:r>
        <w:rPr>
          <w:rFonts w:hint="eastAsia" w:ascii="宋体" w:hAnsi="宋体" w:eastAsia="宋体"/>
        </w:rPr>
        <w:t>1电话咨询及远</w:t>
      </w:r>
      <w:r>
        <w:rPr>
          <w:rFonts w:ascii="宋体" w:hAnsi="宋体" w:eastAsia="宋体"/>
        </w:rPr>
        <w:t>程支持服务</w:t>
      </w:r>
      <w:bookmarkEnd w:id="18"/>
      <w:bookmarkEnd w:id="19"/>
      <w:bookmarkEnd w:id="20"/>
    </w:p>
    <w:p>
      <w:pPr>
        <w:spacing w:line="360" w:lineRule="auto"/>
        <w:ind w:firstLine="560" w:firstLineChars="200"/>
        <w:rPr>
          <w:rFonts w:ascii="宋体" w:hAnsi="宋体"/>
          <w:bCs/>
          <w:kern w:val="0"/>
          <w:sz w:val="28"/>
          <w:szCs w:val="28"/>
        </w:rPr>
      </w:pPr>
      <w:r>
        <w:rPr>
          <w:rFonts w:hint="eastAsia" w:ascii="宋体" w:hAnsi="宋体"/>
          <w:bCs/>
          <w:kern w:val="0"/>
          <w:sz w:val="28"/>
          <w:szCs w:val="28"/>
        </w:rPr>
        <w:t>维护单位</w:t>
      </w:r>
      <w:r>
        <w:rPr>
          <w:rFonts w:ascii="宋体" w:hAnsi="宋体"/>
          <w:bCs/>
          <w:kern w:val="0"/>
          <w:sz w:val="28"/>
          <w:szCs w:val="28"/>
        </w:rPr>
        <w:t>提供</w:t>
      </w:r>
      <w:r>
        <w:rPr>
          <w:rFonts w:hint="eastAsia" w:ascii="宋体" w:hAnsi="宋体"/>
          <w:bCs/>
          <w:kern w:val="0"/>
          <w:sz w:val="28"/>
          <w:szCs w:val="28"/>
        </w:rPr>
        <w:t>7</w:t>
      </w:r>
      <w:r>
        <w:rPr>
          <w:rFonts w:ascii="宋体" w:hAnsi="宋体"/>
          <w:bCs/>
          <w:kern w:val="0"/>
          <w:sz w:val="28"/>
          <w:szCs w:val="28"/>
        </w:rPr>
        <w:t>*24</w:t>
      </w:r>
      <w:r>
        <w:rPr>
          <w:rFonts w:hint="eastAsia" w:ascii="宋体" w:hAnsi="宋体"/>
          <w:bCs/>
          <w:kern w:val="0"/>
          <w:sz w:val="28"/>
          <w:szCs w:val="28"/>
        </w:rPr>
        <w:t>*</w:t>
      </w:r>
      <w:r>
        <w:rPr>
          <w:rFonts w:ascii="宋体" w:hAnsi="宋体"/>
          <w:bCs/>
          <w:kern w:val="0"/>
          <w:sz w:val="28"/>
          <w:szCs w:val="28"/>
        </w:rPr>
        <w:t>365（</w:t>
      </w:r>
      <w:r>
        <w:rPr>
          <w:rFonts w:hint="eastAsia" w:ascii="宋体" w:hAnsi="宋体"/>
          <w:bCs/>
          <w:kern w:val="0"/>
          <w:sz w:val="28"/>
          <w:szCs w:val="28"/>
        </w:rPr>
        <w:t>含</w:t>
      </w:r>
      <w:r>
        <w:rPr>
          <w:rFonts w:ascii="宋体" w:hAnsi="宋体"/>
          <w:bCs/>
          <w:kern w:val="0"/>
          <w:sz w:val="28"/>
          <w:szCs w:val="28"/>
        </w:rPr>
        <w:t>节假</w:t>
      </w:r>
      <w:r>
        <w:rPr>
          <w:rFonts w:hint="eastAsia" w:ascii="宋体" w:hAnsi="宋体"/>
          <w:bCs/>
          <w:kern w:val="0"/>
          <w:sz w:val="28"/>
          <w:szCs w:val="28"/>
        </w:rPr>
        <w:t>日</w:t>
      </w:r>
      <w:r>
        <w:rPr>
          <w:rFonts w:ascii="宋体" w:hAnsi="宋体"/>
          <w:bCs/>
          <w:kern w:val="0"/>
          <w:sz w:val="28"/>
          <w:szCs w:val="28"/>
        </w:rPr>
        <w:t>）</w:t>
      </w:r>
      <w:r>
        <w:rPr>
          <w:rFonts w:hint="eastAsia" w:ascii="宋体" w:hAnsi="宋体"/>
          <w:bCs/>
          <w:kern w:val="0"/>
          <w:sz w:val="28"/>
          <w:szCs w:val="28"/>
        </w:rPr>
        <w:t>响应</w:t>
      </w:r>
      <w:r>
        <w:rPr>
          <w:rFonts w:ascii="宋体" w:hAnsi="宋体"/>
          <w:bCs/>
          <w:kern w:val="0"/>
          <w:sz w:val="28"/>
          <w:szCs w:val="28"/>
        </w:rPr>
        <w:t>医院被保修设备</w:t>
      </w:r>
      <w:r>
        <w:rPr>
          <w:rFonts w:hint="eastAsia" w:ascii="宋体" w:hAnsi="宋体"/>
          <w:bCs/>
          <w:kern w:val="0"/>
          <w:sz w:val="28"/>
          <w:szCs w:val="28"/>
        </w:rPr>
        <w:t>的</w:t>
      </w:r>
      <w:r>
        <w:rPr>
          <w:rFonts w:ascii="宋体" w:hAnsi="宋体"/>
          <w:bCs/>
          <w:kern w:val="0"/>
          <w:sz w:val="28"/>
          <w:szCs w:val="28"/>
        </w:rPr>
        <w:t>电话支持和</w:t>
      </w:r>
      <w:r>
        <w:rPr>
          <w:rFonts w:hint="eastAsia" w:ascii="宋体" w:hAnsi="宋体"/>
          <w:bCs/>
          <w:kern w:val="0"/>
          <w:sz w:val="28"/>
          <w:szCs w:val="28"/>
        </w:rPr>
        <w:t>远程技术</w:t>
      </w:r>
      <w:r>
        <w:rPr>
          <w:rFonts w:ascii="宋体" w:hAnsi="宋体"/>
          <w:bCs/>
          <w:kern w:val="0"/>
          <w:sz w:val="28"/>
          <w:szCs w:val="28"/>
        </w:rPr>
        <w:t>服务。</w:t>
      </w:r>
    </w:p>
    <w:p>
      <w:pPr>
        <w:pStyle w:val="2"/>
        <w:tabs>
          <w:tab w:val="left" w:pos="2210"/>
        </w:tabs>
        <w:spacing w:line="360" w:lineRule="auto"/>
        <w:rPr>
          <w:rFonts w:ascii="宋体" w:hAnsi="宋体" w:eastAsia="宋体"/>
        </w:rPr>
      </w:pPr>
      <w:bookmarkStart w:id="21" w:name="_Toc476687670"/>
      <w:bookmarkStart w:id="22" w:name="_Toc476687293"/>
      <w:bookmarkStart w:id="23" w:name="_Toc445198473"/>
      <w:r>
        <w:rPr>
          <w:rFonts w:ascii="宋体" w:hAnsi="宋体" w:eastAsia="宋体"/>
        </w:rPr>
        <w:t>2</w:t>
      </w:r>
      <w:r>
        <w:rPr>
          <w:rFonts w:hint="eastAsia" w:ascii="宋体" w:hAnsi="宋体" w:eastAsia="宋体"/>
        </w:rPr>
        <w:t>维护</w:t>
      </w:r>
      <w:r>
        <w:rPr>
          <w:rFonts w:ascii="宋体" w:hAnsi="宋体" w:eastAsia="宋体"/>
        </w:rPr>
        <w:t>服务</w:t>
      </w:r>
      <w:bookmarkEnd w:id="21"/>
      <w:bookmarkEnd w:id="22"/>
      <w:bookmarkEnd w:id="23"/>
    </w:p>
    <w:p>
      <w:pPr>
        <w:spacing w:line="360" w:lineRule="auto"/>
        <w:ind w:firstLine="560" w:firstLineChars="200"/>
        <w:rPr>
          <w:rFonts w:ascii="宋体" w:hAnsi="宋体"/>
          <w:bCs/>
          <w:kern w:val="0"/>
          <w:sz w:val="28"/>
          <w:szCs w:val="28"/>
        </w:rPr>
      </w:pPr>
      <w:r>
        <w:rPr>
          <w:rFonts w:hint="eastAsia" w:ascii="宋体" w:hAnsi="宋体"/>
          <w:bCs/>
          <w:kern w:val="0"/>
          <w:sz w:val="28"/>
          <w:szCs w:val="28"/>
        </w:rPr>
        <w:t>初次</w:t>
      </w:r>
      <w:r>
        <w:rPr>
          <w:rFonts w:ascii="宋体" w:hAnsi="宋体"/>
          <w:bCs/>
          <w:kern w:val="0"/>
          <w:sz w:val="28"/>
          <w:szCs w:val="28"/>
        </w:rPr>
        <w:t>维护服务</w:t>
      </w:r>
      <w:r>
        <w:rPr>
          <w:rFonts w:hint="eastAsia" w:ascii="宋体" w:hAnsi="宋体"/>
          <w:bCs/>
          <w:kern w:val="0"/>
          <w:sz w:val="28"/>
          <w:szCs w:val="28"/>
        </w:rPr>
        <w:t>。</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维护单位</w:t>
      </w:r>
      <w:r>
        <w:rPr>
          <w:rFonts w:ascii="宋体" w:hAnsi="宋体"/>
          <w:bCs/>
          <w:kern w:val="0"/>
          <w:sz w:val="28"/>
          <w:szCs w:val="28"/>
        </w:rPr>
        <w:t>应于中标后对医院的</w:t>
      </w:r>
      <w:r>
        <w:rPr>
          <w:rFonts w:hint="eastAsia" w:ascii="宋体" w:hAnsi="宋体"/>
          <w:bCs/>
          <w:kern w:val="0"/>
          <w:sz w:val="28"/>
          <w:szCs w:val="28"/>
        </w:rPr>
        <w:t>各</w:t>
      </w:r>
      <w:r>
        <w:rPr>
          <w:rFonts w:ascii="宋体" w:hAnsi="宋体"/>
          <w:bCs/>
          <w:kern w:val="0"/>
          <w:sz w:val="28"/>
          <w:szCs w:val="28"/>
        </w:rPr>
        <w:t>系统进行初检，初检内容包括但不限于：</w:t>
      </w:r>
      <w:r>
        <w:rPr>
          <w:rFonts w:hint="eastAsia" w:ascii="宋体" w:hAnsi="宋体"/>
          <w:bCs/>
          <w:kern w:val="0"/>
          <w:sz w:val="28"/>
          <w:szCs w:val="28"/>
        </w:rPr>
        <w:t>提取各子系统</w:t>
      </w:r>
      <w:r>
        <w:rPr>
          <w:rFonts w:ascii="宋体" w:hAnsi="宋体"/>
          <w:bCs/>
          <w:kern w:val="0"/>
          <w:sz w:val="28"/>
          <w:szCs w:val="28"/>
        </w:rPr>
        <w:t>的主要配置策略，分析其合理性，提出配置优化建议</w:t>
      </w:r>
      <w:r>
        <w:rPr>
          <w:rFonts w:hint="eastAsia" w:ascii="宋体" w:hAnsi="宋体"/>
          <w:bCs/>
          <w:kern w:val="0"/>
          <w:sz w:val="28"/>
          <w:szCs w:val="28"/>
        </w:rPr>
        <w:t>；</w:t>
      </w:r>
      <w:r>
        <w:rPr>
          <w:rFonts w:ascii="宋体" w:hAnsi="宋体"/>
          <w:bCs/>
          <w:kern w:val="0"/>
          <w:sz w:val="28"/>
          <w:szCs w:val="28"/>
        </w:rPr>
        <w:t>提</w:t>
      </w:r>
      <w:r>
        <w:rPr>
          <w:rFonts w:hint="eastAsia" w:ascii="宋体" w:hAnsi="宋体"/>
          <w:bCs/>
          <w:kern w:val="0"/>
          <w:sz w:val="28"/>
          <w:szCs w:val="28"/>
        </w:rPr>
        <w:t>供各子系统</w:t>
      </w:r>
      <w:r>
        <w:rPr>
          <w:rFonts w:ascii="宋体" w:hAnsi="宋体"/>
          <w:bCs/>
          <w:kern w:val="0"/>
          <w:sz w:val="28"/>
          <w:szCs w:val="28"/>
        </w:rPr>
        <w:t>的主要性能指标，并对其进行可用性评估；全面</w:t>
      </w:r>
      <w:r>
        <w:rPr>
          <w:rFonts w:hint="eastAsia" w:ascii="宋体" w:hAnsi="宋体"/>
          <w:bCs/>
          <w:kern w:val="0"/>
          <w:sz w:val="28"/>
          <w:szCs w:val="28"/>
        </w:rPr>
        <w:t>提取各子系统</w:t>
      </w:r>
      <w:r>
        <w:rPr>
          <w:rFonts w:ascii="宋体" w:hAnsi="宋体"/>
          <w:bCs/>
          <w:kern w:val="0"/>
          <w:sz w:val="28"/>
          <w:szCs w:val="28"/>
        </w:rPr>
        <w:t>的日志信息，分析异常情况，提出处理建议</w:t>
      </w:r>
      <w:r>
        <w:rPr>
          <w:rFonts w:hint="eastAsia" w:ascii="宋体" w:hAnsi="宋体"/>
          <w:bCs/>
          <w:kern w:val="0"/>
          <w:sz w:val="28"/>
          <w:szCs w:val="28"/>
        </w:rPr>
        <w:t>；</w:t>
      </w:r>
      <w:r>
        <w:rPr>
          <w:rFonts w:ascii="宋体" w:hAnsi="宋体"/>
          <w:bCs/>
          <w:kern w:val="0"/>
          <w:sz w:val="28"/>
          <w:szCs w:val="28"/>
        </w:rPr>
        <w:t>评估运行过程中可能存在的风险，并提出整改建议。为</w:t>
      </w:r>
      <w:r>
        <w:rPr>
          <w:rFonts w:hint="eastAsia" w:ascii="宋体" w:hAnsi="宋体"/>
          <w:bCs/>
          <w:kern w:val="0"/>
          <w:sz w:val="28"/>
          <w:szCs w:val="28"/>
        </w:rPr>
        <w:t>保</w:t>
      </w:r>
      <w:r>
        <w:rPr>
          <w:rFonts w:ascii="宋体" w:hAnsi="宋体"/>
          <w:bCs/>
          <w:kern w:val="0"/>
          <w:sz w:val="28"/>
          <w:szCs w:val="28"/>
        </w:rPr>
        <w:t>证服务质量，在必要</w:t>
      </w:r>
      <w:r>
        <w:rPr>
          <w:rFonts w:hint="eastAsia" w:ascii="宋体" w:hAnsi="宋体"/>
          <w:bCs/>
          <w:kern w:val="0"/>
          <w:sz w:val="28"/>
          <w:szCs w:val="28"/>
        </w:rPr>
        <w:t>时中</w:t>
      </w:r>
      <w:r>
        <w:rPr>
          <w:rFonts w:ascii="宋体" w:hAnsi="宋体"/>
          <w:bCs/>
          <w:kern w:val="0"/>
          <w:sz w:val="28"/>
          <w:szCs w:val="28"/>
        </w:rPr>
        <w:t>标人提供</w:t>
      </w:r>
      <w:r>
        <w:rPr>
          <w:rFonts w:hint="eastAsia" w:ascii="宋体" w:hAnsi="宋体"/>
          <w:bCs/>
          <w:kern w:val="0"/>
          <w:sz w:val="28"/>
          <w:szCs w:val="28"/>
        </w:rPr>
        <w:t>相关厂家</w:t>
      </w:r>
      <w:r>
        <w:rPr>
          <w:rFonts w:ascii="宋体" w:hAnsi="宋体"/>
          <w:bCs/>
          <w:kern w:val="0"/>
          <w:sz w:val="28"/>
          <w:szCs w:val="28"/>
        </w:rPr>
        <w:t>技术</w:t>
      </w:r>
      <w:r>
        <w:rPr>
          <w:rFonts w:hint="eastAsia" w:ascii="宋体" w:hAnsi="宋体"/>
          <w:bCs/>
          <w:kern w:val="0"/>
          <w:sz w:val="28"/>
          <w:szCs w:val="28"/>
        </w:rPr>
        <w:t>人员</w:t>
      </w:r>
      <w:r>
        <w:rPr>
          <w:rFonts w:ascii="宋体" w:hAnsi="宋体"/>
          <w:bCs/>
          <w:kern w:val="0"/>
          <w:sz w:val="28"/>
          <w:szCs w:val="28"/>
        </w:rPr>
        <w:t>支持。完</w:t>
      </w:r>
      <w:r>
        <w:rPr>
          <w:rFonts w:hint="eastAsia" w:ascii="宋体" w:hAnsi="宋体"/>
          <w:bCs/>
          <w:kern w:val="0"/>
          <w:sz w:val="28"/>
          <w:szCs w:val="28"/>
        </w:rPr>
        <w:t>成</w:t>
      </w:r>
      <w:r>
        <w:rPr>
          <w:rFonts w:ascii="宋体" w:hAnsi="宋体"/>
          <w:bCs/>
          <w:kern w:val="0"/>
          <w:sz w:val="28"/>
          <w:szCs w:val="28"/>
        </w:rPr>
        <w:t>巡检后</w:t>
      </w:r>
      <w:r>
        <w:rPr>
          <w:rFonts w:hint="eastAsia" w:ascii="宋体" w:hAnsi="宋体"/>
          <w:bCs/>
          <w:kern w:val="0"/>
          <w:sz w:val="28"/>
          <w:szCs w:val="28"/>
        </w:rPr>
        <w:t>3个</w:t>
      </w:r>
      <w:r>
        <w:rPr>
          <w:rFonts w:ascii="宋体" w:hAnsi="宋体"/>
          <w:bCs/>
          <w:kern w:val="0"/>
          <w:sz w:val="28"/>
          <w:szCs w:val="28"/>
        </w:rPr>
        <w:t>工作日内向医院提交《</w:t>
      </w:r>
      <w:r>
        <w:rPr>
          <w:rFonts w:hint="eastAsia" w:ascii="宋体" w:hAnsi="宋体"/>
          <w:bCs/>
          <w:kern w:val="0"/>
          <w:sz w:val="28"/>
          <w:szCs w:val="28"/>
        </w:rPr>
        <w:t>初</w:t>
      </w:r>
      <w:r>
        <w:rPr>
          <w:rFonts w:ascii="宋体" w:hAnsi="宋体"/>
          <w:bCs/>
          <w:kern w:val="0"/>
          <w:sz w:val="28"/>
          <w:szCs w:val="28"/>
        </w:rPr>
        <w:t>次维护服务报告》</w:t>
      </w:r>
      <w:r>
        <w:rPr>
          <w:rFonts w:hint="eastAsia" w:ascii="宋体" w:hAnsi="宋体"/>
          <w:bCs/>
          <w:kern w:val="0"/>
          <w:sz w:val="28"/>
          <w:szCs w:val="28"/>
        </w:rPr>
        <w:t>。</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月度</w:t>
      </w:r>
      <w:r>
        <w:rPr>
          <w:rFonts w:ascii="宋体" w:hAnsi="宋体"/>
          <w:bCs/>
          <w:kern w:val="0"/>
          <w:sz w:val="28"/>
          <w:szCs w:val="28"/>
        </w:rPr>
        <w:t>巡检服务</w:t>
      </w:r>
    </w:p>
    <w:p>
      <w:pPr>
        <w:spacing w:line="360" w:lineRule="auto"/>
        <w:ind w:firstLine="560" w:firstLineChars="200"/>
        <w:rPr>
          <w:rFonts w:ascii="宋体" w:hAnsi="宋体"/>
          <w:bCs/>
          <w:kern w:val="0"/>
          <w:sz w:val="28"/>
          <w:szCs w:val="28"/>
        </w:rPr>
      </w:pPr>
      <w:r>
        <w:rPr>
          <w:rFonts w:ascii="宋体" w:hAnsi="宋体"/>
          <w:bCs/>
          <w:kern w:val="0"/>
          <w:sz w:val="28"/>
          <w:szCs w:val="28"/>
        </w:rPr>
        <w:t>维护单位每</w:t>
      </w:r>
      <w:r>
        <w:rPr>
          <w:rFonts w:hint="eastAsia" w:ascii="宋体" w:hAnsi="宋体"/>
          <w:bCs/>
          <w:kern w:val="0"/>
          <w:sz w:val="28"/>
          <w:szCs w:val="28"/>
        </w:rPr>
        <w:t>季度</w:t>
      </w:r>
      <w:r>
        <w:rPr>
          <w:rFonts w:ascii="宋体" w:hAnsi="宋体"/>
          <w:bCs/>
          <w:kern w:val="0"/>
          <w:sz w:val="28"/>
          <w:szCs w:val="28"/>
        </w:rPr>
        <w:t>一次对医院的所有被保修设备进行</w:t>
      </w:r>
      <w:r>
        <w:rPr>
          <w:rFonts w:hint="eastAsia" w:ascii="宋体" w:hAnsi="宋体"/>
          <w:bCs/>
          <w:kern w:val="0"/>
          <w:sz w:val="28"/>
          <w:szCs w:val="28"/>
        </w:rPr>
        <w:t>巡</w:t>
      </w:r>
      <w:r>
        <w:rPr>
          <w:rFonts w:ascii="宋体" w:hAnsi="宋体"/>
          <w:bCs/>
          <w:kern w:val="0"/>
          <w:sz w:val="28"/>
          <w:szCs w:val="28"/>
        </w:rPr>
        <w:t>检，</w:t>
      </w:r>
      <w:r>
        <w:rPr>
          <w:rFonts w:hint="eastAsia" w:ascii="宋体" w:hAnsi="宋体"/>
          <w:bCs/>
          <w:kern w:val="0"/>
          <w:sz w:val="28"/>
          <w:szCs w:val="28"/>
        </w:rPr>
        <w:t>巡</w:t>
      </w:r>
      <w:r>
        <w:rPr>
          <w:rFonts w:ascii="宋体" w:hAnsi="宋体"/>
          <w:bCs/>
          <w:kern w:val="0"/>
          <w:sz w:val="28"/>
          <w:szCs w:val="28"/>
        </w:rPr>
        <w:t>检内容包括但不限于：</w:t>
      </w:r>
      <w:r>
        <w:rPr>
          <w:rFonts w:hint="eastAsia" w:ascii="宋体" w:hAnsi="宋体"/>
          <w:bCs/>
          <w:kern w:val="0"/>
          <w:sz w:val="28"/>
          <w:szCs w:val="28"/>
        </w:rPr>
        <w:t>清点</w:t>
      </w:r>
      <w:r>
        <w:rPr>
          <w:rFonts w:ascii="宋体" w:hAnsi="宋体"/>
          <w:bCs/>
          <w:kern w:val="0"/>
          <w:sz w:val="28"/>
          <w:szCs w:val="28"/>
        </w:rPr>
        <w:t>各系统弱电系统设备数量</w:t>
      </w:r>
      <w:r>
        <w:rPr>
          <w:rFonts w:hint="eastAsia" w:ascii="宋体" w:hAnsi="宋体"/>
          <w:bCs/>
          <w:kern w:val="0"/>
          <w:sz w:val="28"/>
          <w:szCs w:val="28"/>
        </w:rPr>
        <w:t>，检查</w:t>
      </w:r>
      <w:r>
        <w:rPr>
          <w:rFonts w:ascii="宋体" w:hAnsi="宋体"/>
          <w:bCs/>
          <w:kern w:val="0"/>
          <w:sz w:val="28"/>
          <w:szCs w:val="28"/>
        </w:rPr>
        <w:t>被保修设备的</w:t>
      </w:r>
      <w:r>
        <w:rPr>
          <w:rFonts w:hint="eastAsia" w:ascii="宋体" w:hAnsi="宋体"/>
          <w:bCs/>
          <w:kern w:val="0"/>
          <w:sz w:val="28"/>
          <w:szCs w:val="28"/>
        </w:rPr>
        <w:t>外观</w:t>
      </w:r>
      <w:r>
        <w:rPr>
          <w:rFonts w:ascii="宋体" w:hAnsi="宋体"/>
          <w:bCs/>
          <w:kern w:val="0"/>
          <w:sz w:val="28"/>
          <w:szCs w:val="28"/>
        </w:rPr>
        <w:t>状况</w:t>
      </w:r>
      <w:r>
        <w:rPr>
          <w:rFonts w:hint="eastAsia" w:ascii="宋体" w:hAnsi="宋体"/>
          <w:bCs/>
          <w:kern w:val="0"/>
          <w:sz w:val="28"/>
          <w:szCs w:val="28"/>
        </w:rPr>
        <w:t>，检查</w:t>
      </w:r>
      <w:r>
        <w:rPr>
          <w:rFonts w:ascii="宋体" w:hAnsi="宋体"/>
          <w:bCs/>
          <w:kern w:val="0"/>
          <w:sz w:val="28"/>
          <w:szCs w:val="28"/>
        </w:rPr>
        <w:t>被保修设备的</w:t>
      </w:r>
      <w:r>
        <w:rPr>
          <w:rFonts w:hint="eastAsia" w:ascii="宋体" w:hAnsi="宋体"/>
          <w:bCs/>
          <w:kern w:val="0"/>
          <w:sz w:val="28"/>
          <w:szCs w:val="28"/>
        </w:rPr>
        <w:t>运行</w:t>
      </w:r>
      <w:r>
        <w:rPr>
          <w:rFonts w:ascii="宋体" w:hAnsi="宋体"/>
          <w:bCs/>
          <w:kern w:val="0"/>
          <w:sz w:val="28"/>
          <w:szCs w:val="28"/>
        </w:rPr>
        <w:t>状况</w:t>
      </w:r>
      <w:r>
        <w:rPr>
          <w:rFonts w:hint="eastAsia" w:ascii="宋体" w:hAnsi="宋体"/>
          <w:bCs/>
          <w:kern w:val="0"/>
          <w:sz w:val="28"/>
          <w:szCs w:val="28"/>
        </w:rPr>
        <w:t>，检查</w:t>
      </w:r>
      <w:r>
        <w:rPr>
          <w:rFonts w:hint="eastAsia" w:ascii="宋体" w:hAnsi="宋体"/>
          <w:bCs/>
          <w:sz w:val="28"/>
          <w:szCs w:val="28"/>
        </w:rPr>
        <w:t>中心机房、监控机房、弱电井、设备间温度、湿度</w:t>
      </w:r>
      <w:r>
        <w:rPr>
          <w:rFonts w:ascii="宋体" w:hAnsi="宋体"/>
          <w:bCs/>
          <w:kern w:val="0"/>
          <w:sz w:val="28"/>
          <w:szCs w:val="28"/>
        </w:rPr>
        <w:t>；发现异常状况及时上报医院负责人</w:t>
      </w:r>
      <w:r>
        <w:rPr>
          <w:rFonts w:hint="eastAsia" w:ascii="宋体" w:hAnsi="宋体"/>
          <w:bCs/>
          <w:kern w:val="0"/>
          <w:sz w:val="28"/>
          <w:szCs w:val="28"/>
        </w:rPr>
        <w:t>，</w:t>
      </w:r>
      <w:r>
        <w:rPr>
          <w:rFonts w:ascii="宋体" w:hAnsi="宋体"/>
          <w:bCs/>
          <w:kern w:val="0"/>
          <w:sz w:val="28"/>
          <w:szCs w:val="28"/>
        </w:rPr>
        <w:t>并及时排除故障隐患。完</w:t>
      </w:r>
      <w:r>
        <w:rPr>
          <w:rFonts w:hint="eastAsia" w:ascii="宋体" w:hAnsi="宋体"/>
          <w:bCs/>
          <w:kern w:val="0"/>
          <w:sz w:val="28"/>
          <w:szCs w:val="28"/>
        </w:rPr>
        <w:t>成</w:t>
      </w:r>
      <w:r>
        <w:rPr>
          <w:rFonts w:ascii="宋体" w:hAnsi="宋体"/>
          <w:bCs/>
          <w:kern w:val="0"/>
          <w:sz w:val="28"/>
          <w:szCs w:val="28"/>
        </w:rPr>
        <w:t>巡检后</w:t>
      </w:r>
      <w:r>
        <w:rPr>
          <w:rFonts w:hint="eastAsia" w:ascii="宋体" w:hAnsi="宋体"/>
          <w:bCs/>
          <w:kern w:val="0"/>
          <w:sz w:val="28"/>
          <w:szCs w:val="28"/>
        </w:rPr>
        <w:t>3个</w:t>
      </w:r>
      <w:r>
        <w:rPr>
          <w:rFonts w:ascii="宋体" w:hAnsi="宋体"/>
          <w:bCs/>
          <w:kern w:val="0"/>
          <w:sz w:val="28"/>
          <w:szCs w:val="28"/>
        </w:rPr>
        <w:t>工作日内向医院提交《</w:t>
      </w:r>
      <w:r>
        <w:rPr>
          <w:rFonts w:hint="eastAsia" w:ascii="宋体" w:hAnsi="宋体"/>
          <w:bCs/>
          <w:kern w:val="0"/>
          <w:sz w:val="28"/>
          <w:szCs w:val="28"/>
        </w:rPr>
        <w:t>月度</w:t>
      </w:r>
      <w:r>
        <w:rPr>
          <w:rFonts w:ascii="宋体" w:hAnsi="宋体"/>
          <w:bCs/>
          <w:kern w:val="0"/>
          <w:sz w:val="28"/>
          <w:szCs w:val="28"/>
        </w:rPr>
        <w:t>维护服务报告》</w:t>
      </w:r>
      <w:r>
        <w:rPr>
          <w:rFonts w:hint="eastAsia" w:ascii="宋体" w:hAnsi="宋体"/>
          <w:bCs/>
          <w:kern w:val="0"/>
          <w:sz w:val="28"/>
          <w:szCs w:val="28"/>
        </w:rPr>
        <w:t>。</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季度</w:t>
      </w:r>
      <w:r>
        <w:rPr>
          <w:rFonts w:ascii="宋体" w:hAnsi="宋体"/>
          <w:bCs/>
          <w:kern w:val="0"/>
          <w:sz w:val="28"/>
          <w:szCs w:val="28"/>
        </w:rPr>
        <w:t>巡检服务。</w:t>
      </w:r>
    </w:p>
    <w:p>
      <w:pPr>
        <w:spacing w:line="360" w:lineRule="auto"/>
        <w:ind w:firstLine="560" w:firstLineChars="200"/>
        <w:rPr>
          <w:rFonts w:ascii="宋体" w:hAnsi="宋体"/>
          <w:bCs/>
          <w:kern w:val="0"/>
          <w:sz w:val="28"/>
          <w:szCs w:val="28"/>
        </w:rPr>
      </w:pPr>
      <w:r>
        <w:rPr>
          <w:rFonts w:ascii="宋体" w:hAnsi="宋体"/>
          <w:bCs/>
          <w:kern w:val="0"/>
          <w:sz w:val="28"/>
          <w:szCs w:val="28"/>
        </w:rPr>
        <w:t>维护单位每</w:t>
      </w:r>
      <w:r>
        <w:rPr>
          <w:rFonts w:hint="eastAsia" w:ascii="宋体" w:hAnsi="宋体"/>
          <w:bCs/>
          <w:kern w:val="0"/>
          <w:sz w:val="28"/>
          <w:szCs w:val="28"/>
        </w:rPr>
        <w:t>季度</w:t>
      </w:r>
      <w:r>
        <w:rPr>
          <w:rFonts w:ascii="宋体" w:hAnsi="宋体"/>
          <w:bCs/>
          <w:kern w:val="0"/>
          <w:sz w:val="28"/>
          <w:szCs w:val="28"/>
        </w:rPr>
        <w:t>一次对医院的所有被保修设备进行</w:t>
      </w:r>
      <w:r>
        <w:rPr>
          <w:rFonts w:hint="eastAsia" w:ascii="宋体" w:hAnsi="宋体"/>
          <w:bCs/>
          <w:kern w:val="0"/>
          <w:sz w:val="28"/>
          <w:szCs w:val="28"/>
        </w:rPr>
        <w:t>巡</w:t>
      </w:r>
      <w:r>
        <w:rPr>
          <w:rFonts w:ascii="宋体" w:hAnsi="宋体"/>
          <w:bCs/>
          <w:kern w:val="0"/>
          <w:sz w:val="28"/>
          <w:szCs w:val="28"/>
        </w:rPr>
        <w:t>检，</w:t>
      </w:r>
      <w:r>
        <w:rPr>
          <w:rFonts w:hint="eastAsia" w:ascii="宋体" w:hAnsi="宋体"/>
          <w:bCs/>
          <w:kern w:val="0"/>
          <w:sz w:val="28"/>
          <w:szCs w:val="28"/>
        </w:rPr>
        <w:t>巡</w:t>
      </w:r>
      <w:r>
        <w:rPr>
          <w:rFonts w:ascii="宋体" w:hAnsi="宋体"/>
          <w:bCs/>
          <w:kern w:val="0"/>
          <w:sz w:val="28"/>
          <w:szCs w:val="28"/>
        </w:rPr>
        <w:t>检内容包括但不限于：提取被保修设备的主要性能指标图表，并对其进行可用性评估；全面检查被保修设备的日志信息，分析异常情况，提出处理建议</w:t>
      </w:r>
      <w:r>
        <w:rPr>
          <w:rFonts w:hint="eastAsia" w:ascii="宋体" w:hAnsi="宋体"/>
          <w:bCs/>
          <w:kern w:val="0"/>
          <w:sz w:val="28"/>
          <w:szCs w:val="28"/>
        </w:rPr>
        <w:t>；</w:t>
      </w:r>
      <w:r>
        <w:rPr>
          <w:rFonts w:ascii="宋体" w:hAnsi="宋体"/>
          <w:bCs/>
          <w:kern w:val="0"/>
          <w:sz w:val="28"/>
          <w:szCs w:val="28"/>
        </w:rPr>
        <w:t>提取被保修设备的主要配置，分析其合理性，提出配置优化建议；评估被保修设备运行过程中可能存在的风险，</w:t>
      </w:r>
      <w:r>
        <w:rPr>
          <w:rFonts w:hint="eastAsia" w:ascii="宋体" w:hAnsi="宋体"/>
          <w:bCs/>
          <w:kern w:val="0"/>
          <w:sz w:val="28"/>
          <w:szCs w:val="28"/>
        </w:rPr>
        <w:t>并</w:t>
      </w:r>
      <w:r>
        <w:rPr>
          <w:rFonts w:ascii="宋体" w:hAnsi="宋体"/>
          <w:bCs/>
          <w:kern w:val="0"/>
          <w:sz w:val="28"/>
          <w:szCs w:val="28"/>
        </w:rPr>
        <w:t>提出整改建议。为</w:t>
      </w:r>
      <w:r>
        <w:rPr>
          <w:rFonts w:hint="eastAsia" w:ascii="宋体" w:hAnsi="宋体"/>
          <w:bCs/>
          <w:kern w:val="0"/>
          <w:sz w:val="28"/>
          <w:szCs w:val="28"/>
        </w:rPr>
        <w:t>保</w:t>
      </w:r>
      <w:r>
        <w:rPr>
          <w:rFonts w:ascii="宋体" w:hAnsi="宋体"/>
          <w:bCs/>
          <w:kern w:val="0"/>
          <w:sz w:val="28"/>
          <w:szCs w:val="28"/>
        </w:rPr>
        <w:t>证服务质量，在必要</w:t>
      </w:r>
      <w:r>
        <w:rPr>
          <w:rFonts w:hint="eastAsia" w:ascii="宋体" w:hAnsi="宋体"/>
          <w:bCs/>
          <w:kern w:val="0"/>
          <w:sz w:val="28"/>
          <w:szCs w:val="28"/>
        </w:rPr>
        <w:t>时</w:t>
      </w:r>
      <w:r>
        <w:rPr>
          <w:rFonts w:ascii="宋体" w:hAnsi="宋体"/>
          <w:bCs/>
          <w:kern w:val="0"/>
          <w:sz w:val="28"/>
          <w:szCs w:val="28"/>
        </w:rPr>
        <w:t>维护单位提供技术专家支持。完</w:t>
      </w:r>
      <w:r>
        <w:rPr>
          <w:rFonts w:hint="eastAsia" w:ascii="宋体" w:hAnsi="宋体"/>
          <w:bCs/>
          <w:kern w:val="0"/>
          <w:sz w:val="28"/>
          <w:szCs w:val="28"/>
        </w:rPr>
        <w:t>成</w:t>
      </w:r>
      <w:r>
        <w:rPr>
          <w:rFonts w:ascii="宋体" w:hAnsi="宋体"/>
          <w:bCs/>
          <w:kern w:val="0"/>
          <w:sz w:val="28"/>
          <w:szCs w:val="28"/>
        </w:rPr>
        <w:t>巡检后</w:t>
      </w:r>
      <w:r>
        <w:rPr>
          <w:rFonts w:hint="eastAsia" w:ascii="宋体" w:hAnsi="宋体"/>
          <w:bCs/>
          <w:kern w:val="0"/>
          <w:sz w:val="28"/>
          <w:szCs w:val="28"/>
        </w:rPr>
        <w:t>3个</w:t>
      </w:r>
      <w:r>
        <w:rPr>
          <w:rFonts w:ascii="宋体" w:hAnsi="宋体"/>
          <w:bCs/>
          <w:kern w:val="0"/>
          <w:sz w:val="28"/>
          <w:szCs w:val="28"/>
        </w:rPr>
        <w:t>工作日内向医院提交《</w:t>
      </w:r>
      <w:r>
        <w:rPr>
          <w:rFonts w:hint="eastAsia" w:ascii="宋体" w:hAnsi="宋体"/>
          <w:bCs/>
          <w:kern w:val="0"/>
          <w:sz w:val="28"/>
          <w:szCs w:val="28"/>
        </w:rPr>
        <w:t>季度</w:t>
      </w:r>
      <w:r>
        <w:rPr>
          <w:rFonts w:ascii="宋体" w:hAnsi="宋体"/>
          <w:bCs/>
          <w:kern w:val="0"/>
          <w:sz w:val="28"/>
          <w:szCs w:val="28"/>
        </w:rPr>
        <w:t>维护服务报告》</w:t>
      </w:r>
      <w:r>
        <w:rPr>
          <w:rFonts w:hint="eastAsia" w:ascii="宋体" w:hAnsi="宋体"/>
          <w:bCs/>
          <w:kern w:val="0"/>
          <w:sz w:val="28"/>
          <w:szCs w:val="28"/>
        </w:rPr>
        <w:t>。</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半</w:t>
      </w:r>
      <w:r>
        <w:rPr>
          <w:rFonts w:ascii="宋体" w:hAnsi="宋体"/>
          <w:bCs/>
          <w:kern w:val="0"/>
          <w:sz w:val="28"/>
          <w:szCs w:val="28"/>
        </w:rPr>
        <w:t>年度维护服务。</w:t>
      </w:r>
    </w:p>
    <w:p>
      <w:pPr>
        <w:spacing w:line="360" w:lineRule="auto"/>
        <w:ind w:firstLine="560" w:firstLineChars="200"/>
        <w:rPr>
          <w:rFonts w:ascii="宋体" w:hAnsi="宋体"/>
          <w:bCs/>
          <w:kern w:val="0"/>
          <w:sz w:val="28"/>
          <w:szCs w:val="28"/>
        </w:rPr>
      </w:pPr>
      <w:r>
        <w:rPr>
          <w:rFonts w:ascii="宋体" w:hAnsi="宋体"/>
          <w:bCs/>
          <w:kern w:val="0"/>
          <w:sz w:val="28"/>
          <w:szCs w:val="28"/>
        </w:rPr>
        <w:t>维护单位每半年一次对医院的被保修设备进行半年检，半年检除包括但不限于</w:t>
      </w:r>
      <w:r>
        <w:rPr>
          <w:rFonts w:hint="eastAsia" w:ascii="宋体" w:hAnsi="宋体"/>
          <w:bCs/>
          <w:kern w:val="0"/>
          <w:sz w:val="28"/>
          <w:szCs w:val="28"/>
        </w:rPr>
        <w:t>季</w:t>
      </w:r>
      <w:r>
        <w:rPr>
          <w:rFonts w:ascii="宋体" w:hAnsi="宋体"/>
          <w:bCs/>
          <w:kern w:val="0"/>
          <w:sz w:val="28"/>
          <w:szCs w:val="28"/>
        </w:rPr>
        <w:t>度</w:t>
      </w:r>
      <w:r>
        <w:rPr>
          <w:rFonts w:hint="eastAsia" w:ascii="宋体" w:hAnsi="宋体"/>
          <w:bCs/>
          <w:kern w:val="0"/>
          <w:sz w:val="28"/>
          <w:szCs w:val="28"/>
        </w:rPr>
        <w:t>检</w:t>
      </w:r>
      <w:r>
        <w:rPr>
          <w:rFonts w:ascii="宋体" w:hAnsi="宋体"/>
          <w:bCs/>
          <w:kern w:val="0"/>
          <w:sz w:val="28"/>
          <w:szCs w:val="28"/>
        </w:rPr>
        <w:t>内容外，还需对整个</w:t>
      </w:r>
      <w:r>
        <w:rPr>
          <w:rFonts w:hint="eastAsia" w:ascii="宋体" w:hAnsi="宋体"/>
          <w:bCs/>
          <w:kern w:val="0"/>
          <w:sz w:val="28"/>
          <w:szCs w:val="28"/>
        </w:rPr>
        <w:t>维保</w:t>
      </w:r>
      <w:r>
        <w:rPr>
          <w:rFonts w:ascii="宋体" w:hAnsi="宋体"/>
          <w:bCs/>
          <w:kern w:val="0"/>
          <w:sz w:val="28"/>
          <w:szCs w:val="28"/>
        </w:rPr>
        <w:t>设备及附属设备</w:t>
      </w:r>
      <w:r>
        <w:rPr>
          <w:rFonts w:hint="eastAsia" w:ascii="宋体" w:hAnsi="宋体"/>
          <w:bCs/>
          <w:kern w:val="0"/>
          <w:sz w:val="28"/>
          <w:szCs w:val="28"/>
        </w:rPr>
        <w:t>和</w:t>
      </w:r>
      <w:r>
        <w:rPr>
          <w:rFonts w:ascii="宋体" w:hAnsi="宋体"/>
          <w:bCs/>
          <w:kern w:val="0"/>
          <w:sz w:val="28"/>
          <w:szCs w:val="28"/>
        </w:rPr>
        <w:t>机房环境的深度清洁工作</w:t>
      </w:r>
      <w:r>
        <w:rPr>
          <w:rFonts w:hint="eastAsia" w:ascii="宋体" w:hAnsi="宋体"/>
          <w:bCs/>
          <w:kern w:val="0"/>
          <w:sz w:val="28"/>
          <w:szCs w:val="28"/>
        </w:rPr>
        <w:t>；</w:t>
      </w:r>
      <w:r>
        <w:rPr>
          <w:rFonts w:ascii="宋体" w:hAnsi="宋体"/>
          <w:bCs/>
          <w:kern w:val="0"/>
          <w:sz w:val="28"/>
          <w:szCs w:val="28"/>
        </w:rPr>
        <w:t>完</w:t>
      </w:r>
      <w:r>
        <w:rPr>
          <w:rFonts w:hint="eastAsia" w:ascii="宋体" w:hAnsi="宋体"/>
          <w:bCs/>
          <w:kern w:val="0"/>
          <w:sz w:val="28"/>
          <w:szCs w:val="28"/>
        </w:rPr>
        <w:t>成</w:t>
      </w:r>
      <w:r>
        <w:rPr>
          <w:rFonts w:ascii="宋体" w:hAnsi="宋体"/>
          <w:bCs/>
          <w:kern w:val="0"/>
          <w:sz w:val="28"/>
          <w:szCs w:val="28"/>
        </w:rPr>
        <w:t>巡检后</w:t>
      </w:r>
      <w:r>
        <w:rPr>
          <w:rFonts w:hint="eastAsia" w:ascii="宋体" w:hAnsi="宋体"/>
          <w:bCs/>
          <w:kern w:val="0"/>
          <w:sz w:val="28"/>
          <w:szCs w:val="28"/>
        </w:rPr>
        <w:t>3个</w:t>
      </w:r>
      <w:r>
        <w:rPr>
          <w:rFonts w:ascii="宋体" w:hAnsi="宋体"/>
          <w:bCs/>
          <w:kern w:val="0"/>
          <w:sz w:val="28"/>
          <w:szCs w:val="28"/>
        </w:rPr>
        <w:t>工作日内向医院提交《</w:t>
      </w:r>
      <w:r>
        <w:rPr>
          <w:rFonts w:hint="eastAsia" w:ascii="宋体" w:hAnsi="宋体"/>
          <w:bCs/>
          <w:kern w:val="0"/>
          <w:sz w:val="28"/>
          <w:szCs w:val="28"/>
        </w:rPr>
        <w:t>半年</w:t>
      </w:r>
      <w:r>
        <w:rPr>
          <w:rFonts w:ascii="宋体" w:hAnsi="宋体"/>
          <w:bCs/>
          <w:kern w:val="0"/>
          <w:sz w:val="28"/>
          <w:szCs w:val="28"/>
        </w:rPr>
        <w:t>度维护服务报告》</w:t>
      </w:r>
      <w:r>
        <w:rPr>
          <w:rFonts w:hint="eastAsia" w:ascii="宋体" w:hAnsi="宋体"/>
          <w:bCs/>
          <w:kern w:val="0"/>
          <w:sz w:val="28"/>
          <w:szCs w:val="28"/>
        </w:rPr>
        <w:t>、《各系统</w:t>
      </w:r>
      <w:r>
        <w:rPr>
          <w:rFonts w:ascii="宋体" w:hAnsi="宋体"/>
          <w:bCs/>
          <w:kern w:val="0"/>
          <w:sz w:val="28"/>
          <w:szCs w:val="28"/>
        </w:rPr>
        <w:t>设备运行状况工作</w:t>
      </w:r>
      <w:r>
        <w:rPr>
          <w:rFonts w:hint="eastAsia" w:ascii="宋体" w:hAnsi="宋体"/>
          <w:bCs/>
          <w:kern w:val="0"/>
          <w:sz w:val="28"/>
          <w:szCs w:val="28"/>
        </w:rPr>
        <w:t>报告》及《</w:t>
      </w:r>
      <w:r>
        <w:rPr>
          <w:rFonts w:ascii="宋体" w:hAnsi="宋体"/>
          <w:bCs/>
          <w:kern w:val="0"/>
          <w:sz w:val="28"/>
          <w:szCs w:val="28"/>
        </w:rPr>
        <w:t>设备</w:t>
      </w:r>
      <w:r>
        <w:rPr>
          <w:rFonts w:hint="eastAsia" w:ascii="宋体" w:hAnsi="宋体"/>
          <w:bCs/>
          <w:kern w:val="0"/>
          <w:sz w:val="28"/>
          <w:szCs w:val="28"/>
        </w:rPr>
        <w:t>和</w:t>
      </w:r>
      <w:r>
        <w:rPr>
          <w:rFonts w:ascii="宋体" w:hAnsi="宋体"/>
          <w:bCs/>
          <w:kern w:val="0"/>
          <w:sz w:val="28"/>
          <w:szCs w:val="28"/>
        </w:rPr>
        <w:t>机房环境的清洁工作</w:t>
      </w:r>
      <w:r>
        <w:rPr>
          <w:rFonts w:hint="eastAsia" w:ascii="宋体" w:hAnsi="宋体"/>
          <w:bCs/>
          <w:kern w:val="0"/>
          <w:sz w:val="28"/>
          <w:szCs w:val="28"/>
        </w:rPr>
        <w:t>报告》。</w:t>
      </w:r>
    </w:p>
    <w:p>
      <w:pPr>
        <w:pStyle w:val="2"/>
        <w:tabs>
          <w:tab w:val="left" w:pos="2210"/>
        </w:tabs>
        <w:spacing w:line="360" w:lineRule="auto"/>
        <w:rPr>
          <w:rFonts w:ascii="宋体" w:hAnsi="宋体" w:eastAsia="宋体"/>
        </w:rPr>
      </w:pPr>
      <w:bookmarkStart w:id="24" w:name="_Toc476687671"/>
      <w:bookmarkStart w:id="25" w:name="_Toc476687294"/>
      <w:bookmarkStart w:id="26" w:name="_Toc445198474"/>
      <w:r>
        <w:rPr>
          <w:rFonts w:ascii="宋体" w:hAnsi="宋体" w:eastAsia="宋体"/>
        </w:rPr>
        <w:t>3</w:t>
      </w:r>
      <w:r>
        <w:rPr>
          <w:rFonts w:hint="eastAsia" w:ascii="宋体" w:hAnsi="宋体" w:eastAsia="宋体"/>
        </w:rPr>
        <w:t>故障处理及系统运行保障</w:t>
      </w:r>
      <w:r>
        <w:rPr>
          <w:rFonts w:ascii="宋体" w:hAnsi="宋体" w:eastAsia="宋体"/>
        </w:rPr>
        <w:t>服务</w:t>
      </w:r>
      <w:bookmarkEnd w:id="24"/>
      <w:bookmarkEnd w:id="25"/>
      <w:bookmarkEnd w:id="26"/>
    </w:p>
    <w:p>
      <w:pPr>
        <w:spacing w:line="360" w:lineRule="auto"/>
        <w:ind w:firstLine="560" w:firstLineChars="200"/>
        <w:rPr>
          <w:rFonts w:ascii="宋体" w:hAnsi="宋体"/>
          <w:bCs/>
          <w:kern w:val="0"/>
          <w:sz w:val="28"/>
          <w:szCs w:val="28"/>
        </w:rPr>
      </w:pPr>
      <w:r>
        <w:rPr>
          <w:rFonts w:hint="eastAsia" w:ascii="宋体" w:hAnsi="宋体"/>
          <w:bCs/>
          <w:kern w:val="0"/>
          <w:sz w:val="28"/>
          <w:szCs w:val="28"/>
        </w:rPr>
        <w:t>紧急故</w:t>
      </w:r>
      <w:r>
        <w:rPr>
          <w:rFonts w:ascii="宋体" w:hAnsi="宋体"/>
          <w:bCs/>
          <w:kern w:val="0"/>
          <w:sz w:val="28"/>
          <w:szCs w:val="28"/>
        </w:rPr>
        <w:t>障应急服务</w:t>
      </w:r>
      <w:r>
        <w:rPr>
          <w:rFonts w:hint="eastAsia" w:ascii="宋体" w:hAnsi="宋体"/>
          <w:bCs/>
          <w:kern w:val="0"/>
          <w:sz w:val="28"/>
          <w:szCs w:val="28"/>
        </w:rPr>
        <w:t>：</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紧急</w:t>
      </w:r>
      <w:r>
        <w:rPr>
          <w:rFonts w:ascii="宋体" w:hAnsi="宋体"/>
          <w:bCs/>
          <w:kern w:val="0"/>
          <w:sz w:val="28"/>
          <w:szCs w:val="28"/>
        </w:rPr>
        <w:t>故障定义：设备发生的故障或异常影响业务正常运行。</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维护单位</w:t>
      </w:r>
      <w:r>
        <w:rPr>
          <w:rFonts w:ascii="宋体" w:hAnsi="宋体"/>
          <w:bCs/>
          <w:kern w:val="0"/>
          <w:sz w:val="28"/>
          <w:szCs w:val="28"/>
        </w:rPr>
        <w:t>负责提供</w:t>
      </w:r>
      <w:r>
        <w:rPr>
          <w:rFonts w:hint="eastAsia" w:ascii="宋体" w:hAnsi="宋体"/>
          <w:bCs/>
          <w:kern w:val="0"/>
          <w:sz w:val="28"/>
          <w:szCs w:val="28"/>
        </w:rPr>
        <w:t>7</w:t>
      </w:r>
      <w:r>
        <w:rPr>
          <w:rFonts w:ascii="宋体" w:hAnsi="宋体"/>
          <w:bCs/>
          <w:kern w:val="0"/>
          <w:sz w:val="28"/>
          <w:szCs w:val="28"/>
        </w:rPr>
        <w:t>*24</w:t>
      </w:r>
      <w:r>
        <w:rPr>
          <w:rFonts w:hint="eastAsia" w:ascii="宋体" w:hAnsi="宋体"/>
          <w:bCs/>
          <w:kern w:val="0"/>
          <w:sz w:val="28"/>
          <w:szCs w:val="28"/>
        </w:rPr>
        <w:t>*</w:t>
      </w:r>
      <w:r>
        <w:rPr>
          <w:rFonts w:ascii="宋体" w:hAnsi="宋体"/>
          <w:bCs/>
          <w:kern w:val="0"/>
          <w:sz w:val="28"/>
          <w:szCs w:val="28"/>
        </w:rPr>
        <w:t>365</w:t>
      </w:r>
      <w:r>
        <w:rPr>
          <w:rFonts w:hint="eastAsia" w:ascii="宋体" w:hAnsi="宋体"/>
          <w:bCs/>
          <w:kern w:val="0"/>
          <w:sz w:val="28"/>
          <w:szCs w:val="28"/>
        </w:rPr>
        <w:t>（包含国家法定节假日）</w:t>
      </w:r>
      <w:r>
        <w:rPr>
          <w:rFonts w:ascii="宋体" w:hAnsi="宋体"/>
          <w:bCs/>
          <w:kern w:val="0"/>
          <w:sz w:val="28"/>
          <w:szCs w:val="28"/>
        </w:rPr>
        <w:t>专人应急服务热线，维护单位接到应急</w:t>
      </w:r>
      <w:r>
        <w:rPr>
          <w:rFonts w:hint="eastAsia" w:ascii="宋体" w:hAnsi="宋体"/>
          <w:bCs/>
          <w:kern w:val="0"/>
          <w:sz w:val="28"/>
          <w:szCs w:val="28"/>
        </w:rPr>
        <w:t>报</w:t>
      </w:r>
      <w:r>
        <w:rPr>
          <w:rFonts w:ascii="宋体" w:hAnsi="宋体"/>
          <w:bCs/>
          <w:kern w:val="0"/>
          <w:sz w:val="28"/>
          <w:szCs w:val="28"/>
        </w:rPr>
        <w:t>障后，</w:t>
      </w:r>
      <w:r>
        <w:rPr>
          <w:rFonts w:hint="eastAsia" w:ascii="宋体" w:hAnsi="宋体"/>
          <w:bCs/>
          <w:kern w:val="0"/>
          <w:sz w:val="28"/>
          <w:szCs w:val="28"/>
        </w:rPr>
        <w:t>立即</w:t>
      </w:r>
      <w:r>
        <w:rPr>
          <w:rFonts w:ascii="宋体" w:hAnsi="宋体"/>
          <w:bCs/>
          <w:kern w:val="0"/>
          <w:sz w:val="28"/>
          <w:szCs w:val="28"/>
        </w:rPr>
        <w:t>进行</w:t>
      </w:r>
      <w:r>
        <w:rPr>
          <w:rFonts w:hint="eastAsia" w:ascii="宋体" w:hAnsi="宋体"/>
          <w:bCs/>
          <w:kern w:val="0"/>
          <w:sz w:val="28"/>
          <w:szCs w:val="28"/>
        </w:rPr>
        <w:t>应</w:t>
      </w:r>
      <w:r>
        <w:rPr>
          <w:rFonts w:ascii="宋体" w:hAnsi="宋体"/>
          <w:bCs/>
          <w:kern w:val="0"/>
          <w:sz w:val="28"/>
          <w:szCs w:val="28"/>
        </w:rPr>
        <w:t>急响应支持，且维护单位的工程师应在接到报障后30</w:t>
      </w:r>
      <w:r>
        <w:rPr>
          <w:rFonts w:hint="eastAsia" w:ascii="宋体" w:hAnsi="宋体"/>
          <w:bCs/>
          <w:kern w:val="0"/>
          <w:sz w:val="28"/>
          <w:szCs w:val="28"/>
        </w:rPr>
        <w:t>分钟</w:t>
      </w:r>
      <w:r>
        <w:rPr>
          <w:rFonts w:ascii="宋体" w:hAnsi="宋体"/>
          <w:bCs/>
          <w:kern w:val="0"/>
          <w:sz w:val="28"/>
          <w:szCs w:val="28"/>
        </w:rPr>
        <w:t>内赶到现场进行处理</w:t>
      </w:r>
      <w:r>
        <w:rPr>
          <w:rFonts w:hint="eastAsia" w:ascii="宋体" w:hAnsi="宋体"/>
          <w:bCs/>
          <w:kern w:val="0"/>
          <w:sz w:val="28"/>
          <w:szCs w:val="28"/>
        </w:rPr>
        <w:t>，</w:t>
      </w:r>
      <w:r>
        <w:rPr>
          <w:rFonts w:ascii="宋体" w:hAnsi="宋体"/>
          <w:bCs/>
          <w:kern w:val="0"/>
          <w:sz w:val="28"/>
          <w:szCs w:val="28"/>
        </w:rPr>
        <w:t>直至保障设备恢复正常运行。</w:t>
      </w:r>
      <w:r>
        <w:rPr>
          <w:rFonts w:hint="eastAsia" w:ascii="宋体" w:hAnsi="宋体"/>
          <w:bCs/>
          <w:kern w:val="0"/>
          <w:sz w:val="28"/>
          <w:szCs w:val="28"/>
        </w:rPr>
        <w:t>如果8小时内无法排除故障，必须用备品备件更换，保障系统正常运行，替换的设备返厂维修，修好后替换备品备件，返厂维修的设备在15日内任然无法修复的，</w:t>
      </w:r>
      <w:r>
        <w:rPr>
          <w:rFonts w:ascii="宋体" w:hAnsi="宋体"/>
          <w:bCs/>
          <w:kern w:val="0"/>
          <w:sz w:val="28"/>
          <w:szCs w:val="28"/>
        </w:rPr>
        <w:t>则医院有权请第三方协助排除设备故障</w:t>
      </w:r>
      <w:r>
        <w:rPr>
          <w:rFonts w:hint="eastAsia" w:ascii="宋体" w:hAnsi="宋体"/>
          <w:bCs/>
          <w:kern w:val="0"/>
          <w:sz w:val="28"/>
          <w:szCs w:val="28"/>
        </w:rPr>
        <w:t>或要求更换新设备</w:t>
      </w:r>
      <w:r>
        <w:rPr>
          <w:rFonts w:ascii="宋体" w:hAnsi="宋体"/>
          <w:bCs/>
          <w:kern w:val="0"/>
          <w:sz w:val="28"/>
          <w:szCs w:val="28"/>
        </w:rPr>
        <w:t>，由此发生的费用由维护单位承担</w:t>
      </w:r>
      <w:r>
        <w:rPr>
          <w:rFonts w:hint="eastAsia" w:ascii="宋体" w:hAnsi="宋体"/>
          <w:bCs/>
          <w:kern w:val="0"/>
          <w:sz w:val="28"/>
          <w:szCs w:val="28"/>
        </w:rPr>
        <w:t>，</w:t>
      </w:r>
      <w:r>
        <w:rPr>
          <w:rFonts w:ascii="宋体" w:hAnsi="宋体"/>
          <w:bCs/>
          <w:kern w:val="0"/>
          <w:sz w:val="28"/>
          <w:szCs w:val="28"/>
        </w:rPr>
        <w:t>故</w:t>
      </w:r>
      <w:r>
        <w:rPr>
          <w:rFonts w:hint="eastAsia" w:ascii="宋体" w:hAnsi="宋体"/>
          <w:bCs/>
          <w:kern w:val="0"/>
          <w:sz w:val="28"/>
          <w:szCs w:val="28"/>
        </w:rPr>
        <w:t>障</w:t>
      </w:r>
      <w:r>
        <w:rPr>
          <w:rFonts w:ascii="宋体" w:hAnsi="宋体"/>
          <w:bCs/>
          <w:kern w:val="0"/>
          <w:sz w:val="28"/>
          <w:szCs w:val="28"/>
        </w:rPr>
        <w:t>排除后</w:t>
      </w:r>
      <w:r>
        <w:rPr>
          <w:rFonts w:hint="eastAsia" w:ascii="宋体" w:hAnsi="宋体"/>
          <w:bCs/>
          <w:kern w:val="0"/>
          <w:sz w:val="28"/>
          <w:szCs w:val="28"/>
        </w:rPr>
        <w:t>5个</w:t>
      </w:r>
      <w:r>
        <w:rPr>
          <w:rFonts w:ascii="宋体" w:hAnsi="宋体"/>
          <w:bCs/>
          <w:kern w:val="0"/>
          <w:sz w:val="28"/>
          <w:szCs w:val="28"/>
        </w:rPr>
        <w:t>工作日内向医院提交《</w:t>
      </w:r>
      <w:r>
        <w:rPr>
          <w:rFonts w:hint="eastAsia" w:ascii="宋体" w:hAnsi="宋体"/>
          <w:bCs/>
          <w:kern w:val="0"/>
          <w:sz w:val="28"/>
          <w:szCs w:val="28"/>
        </w:rPr>
        <w:t>故</w:t>
      </w:r>
      <w:r>
        <w:rPr>
          <w:rFonts w:ascii="宋体" w:hAnsi="宋体"/>
          <w:bCs/>
          <w:kern w:val="0"/>
          <w:sz w:val="28"/>
          <w:szCs w:val="28"/>
        </w:rPr>
        <w:t>障应急处理报告》</w:t>
      </w:r>
      <w:r>
        <w:rPr>
          <w:rFonts w:hint="eastAsia" w:ascii="宋体" w:hAnsi="宋体"/>
          <w:bCs/>
          <w:kern w:val="0"/>
          <w:sz w:val="28"/>
          <w:szCs w:val="28"/>
        </w:rPr>
        <w:t>。</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一</w:t>
      </w:r>
      <w:r>
        <w:rPr>
          <w:rFonts w:ascii="宋体" w:hAnsi="宋体"/>
          <w:bCs/>
          <w:kern w:val="0"/>
          <w:sz w:val="28"/>
          <w:szCs w:val="28"/>
        </w:rPr>
        <w:t>般故障应急服务：</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一</w:t>
      </w:r>
      <w:r>
        <w:rPr>
          <w:rFonts w:ascii="宋体" w:hAnsi="宋体"/>
          <w:bCs/>
          <w:kern w:val="0"/>
          <w:sz w:val="28"/>
          <w:szCs w:val="28"/>
        </w:rPr>
        <w:t>般故障定义：设备发生的故障或异常暂不影响业务正常运行。</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维护单位</w:t>
      </w:r>
      <w:r>
        <w:rPr>
          <w:rFonts w:ascii="宋体" w:hAnsi="宋体"/>
          <w:bCs/>
          <w:kern w:val="0"/>
          <w:sz w:val="28"/>
          <w:szCs w:val="28"/>
        </w:rPr>
        <w:t>负责提供</w:t>
      </w:r>
      <w:r>
        <w:rPr>
          <w:rFonts w:hint="eastAsia" w:ascii="宋体" w:hAnsi="宋体"/>
          <w:bCs/>
          <w:kern w:val="0"/>
          <w:sz w:val="28"/>
          <w:szCs w:val="28"/>
        </w:rPr>
        <w:t>7</w:t>
      </w:r>
      <w:r>
        <w:rPr>
          <w:rFonts w:ascii="宋体" w:hAnsi="宋体"/>
          <w:bCs/>
          <w:kern w:val="0"/>
          <w:sz w:val="28"/>
          <w:szCs w:val="28"/>
        </w:rPr>
        <w:t>*24*365</w:t>
      </w:r>
      <w:r>
        <w:rPr>
          <w:rFonts w:hint="eastAsia" w:ascii="宋体" w:hAnsi="宋体"/>
          <w:bCs/>
          <w:kern w:val="0"/>
          <w:sz w:val="28"/>
          <w:szCs w:val="28"/>
        </w:rPr>
        <w:t>（包含国家法定节假日）</w:t>
      </w:r>
      <w:r>
        <w:rPr>
          <w:rFonts w:ascii="宋体" w:hAnsi="宋体"/>
          <w:bCs/>
          <w:kern w:val="0"/>
          <w:sz w:val="28"/>
          <w:szCs w:val="28"/>
        </w:rPr>
        <w:t>专人应急服务热线，维护单位接到应急</w:t>
      </w:r>
      <w:r>
        <w:rPr>
          <w:rFonts w:hint="eastAsia" w:ascii="宋体" w:hAnsi="宋体"/>
          <w:bCs/>
          <w:kern w:val="0"/>
          <w:sz w:val="28"/>
          <w:szCs w:val="28"/>
        </w:rPr>
        <w:t>报</w:t>
      </w:r>
      <w:r>
        <w:rPr>
          <w:rFonts w:ascii="宋体" w:hAnsi="宋体"/>
          <w:bCs/>
          <w:kern w:val="0"/>
          <w:sz w:val="28"/>
          <w:szCs w:val="28"/>
        </w:rPr>
        <w:t>障后，</w:t>
      </w:r>
      <w:r>
        <w:rPr>
          <w:rFonts w:hint="eastAsia" w:ascii="宋体" w:hAnsi="宋体"/>
          <w:bCs/>
          <w:kern w:val="0"/>
          <w:sz w:val="28"/>
          <w:szCs w:val="28"/>
        </w:rPr>
        <w:t>30分钟</w:t>
      </w:r>
      <w:r>
        <w:rPr>
          <w:rFonts w:ascii="宋体" w:hAnsi="宋体"/>
          <w:bCs/>
          <w:kern w:val="0"/>
          <w:sz w:val="28"/>
          <w:szCs w:val="28"/>
        </w:rPr>
        <w:t>内通过电话进行</w:t>
      </w:r>
      <w:r>
        <w:rPr>
          <w:rFonts w:hint="eastAsia" w:ascii="宋体" w:hAnsi="宋体"/>
          <w:bCs/>
          <w:kern w:val="0"/>
          <w:sz w:val="28"/>
          <w:szCs w:val="28"/>
        </w:rPr>
        <w:t>应</w:t>
      </w:r>
      <w:r>
        <w:rPr>
          <w:rFonts w:ascii="宋体" w:hAnsi="宋体"/>
          <w:bCs/>
          <w:kern w:val="0"/>
          <w:sz w:val="28"/>
          <w:szCs w:val="28"/>
        </w:rPr>
        <w:t>急响应支持，</w:t>
      </w:r>
      <w:r>
        <w:rPr>
          <w:rFonts w:hint="eastAsia" w:ascii="宋体" w:hAnsi="宋体"/>
          <w:bCs/>
          <w:kern w:val="0"/>
          <w:sz w:val="28"/>
          <w:szCs w:val="28"/>
        </w:rPr>
        <w:t>若2小</w:t>
      </w:r>
      <w:r>
        <w:rPr>
          <w:rFonts w:ascii="宋体" w:hAnsi="宋体"/>
          <w:bCs/>
          <w:kern w:val="0"/>
          <w:sz w:val="28"/>
          <w:szCs w:val="28"/>
        </w:rPr>
        <w:t>时仍无法排除故障，应在</w:t>
      </w:r>
      <w:r>
        <w:rPr>
          <w:rFonts w:hint="eastAsia" w:ascii="宋体" w:hAnsi="宋体"/>
          <w:bCs/>
          <w:kern w:val="0"/>
          <w:sz w:val="28"/>
          <w:szCs w:val="28"/>
        </w:rPr>
        <w:t>2小</w:t>
      </w:r>
      <w:r>
        <w:rPr>
          <w:rFonts w:ascii="宋体" w:hAnsi="宋体"/>
          <w:bCs/>
          <w:kern w:val="0"/>
          <w:sz w:val="28"/>
          <w:szCs w:val="28"/>
        </w:rPr>
        <w:t>时内赶到现场处理。</w:t>
      </w:r>
      <w:r>
        <w:rPr>
          <w:rFonts w:hint="eastAsia" w:ascii="宋体" w:hAnsi="宋体"/>
          <w:bCs/>
          <w:kern w:val="0"/>
          <w:sz w:val="28"/>
          <w:szCs w:val="28"/>
        </w:rPr>
        <w:t>如果24小时内无法排除故障，必须用备品备件更换，保障系统正常运行，替换的设备返厂维修，修好后替换备品备件，返厂维修的设备在15日内任然无法修复的，</w:t>
      </w:r>
      <w:r>
        <w:rPr>
          <w:rFonts w:ascii="宋体" w:hAnsi="宋体"/>
          <w:bCs/>
          <w:kern w:val="0"/>
          <w:sz w:val="28"/>
          <w:szCs w:val="28"/>
        </w:rPr>
        <w:t>则医院有权请第三方协助排除设备故障</w:t>
      </w:r>
      <w:r>
        <w:rPr>
          <w:rFonts w:hint="eastAsia" w:ascii="宋体" w:hAnsi="宋体"/>
          <w:bCs/>
          <w:kern w:val="0"/>
          <w:sz w:val="28"/>
          <w:szCs w:val="28"/>
        </w:rPr>
        <w:t>或要求更换新设备</w:t>
      </w:r>
      <w:r>
        <w:rPr>
          <w:rFonts w:ascii="宋体" w:hAnsi="宋体"/>
          <w:bCs/>
          <w:kern w:val="0"/>
          <w:sz w:val="28"/>
          <w:szCs w:val="28"/>
        </w:rPr>
        <w:t>，由此发生的费用由维护单位承担</w:t>
      </w:r>
      <w:r>
        <w:rPr>
          <w:rFonts w:hint="eastAsia" w:ascii="宋体" w:hAnsi="宋体"/>
          <w:bCs/>
          <w:kern w:val="0"/>
          <w:sz w:val="28"/>
          <w:szCs w:val="28"/>
        </w:rPr>
        <w:t>，</w:t>
      </w:r>
      <w:r>
        <w:rPr>
          <w:rFonts w:ascii="宋体" w:hAnsi="宋体"/>
          <w:bCs/>
          <w:kern w:val="0"/>
          <w:sz w:val="28"/>
          <w:szCs w:val="28"/>
        </w:rPr>
        <w:t>故</w:t>
      </w:r>
      <w:r>
        <w:rPr>
          <w:rFonts w:hint="eastAsia" w:ascii="宋体" w:hAnsi="宋体"/>
          <w:bCs/>
          <w:kern w:val="0"/>
          <w:sz w:val="28"/>
          <w:szCs w:val="28"/>
        </w:rPr>
        <w:t>障</w:t>
      </w:r>
      <w:r>
        <w:rPr>
          <w:rFonts w:ascii="宋体" w:hAnsi="宋体"/>
          <w:bCs/>
          <w:kern w:val="0"/>
          <w:sz w:val="28"/>
          <w:szCs w:val="28"/>
        </w:rPr>
        <w:t>排除后</w:t>
      </w:r>
      <w:r>
        <w:rPr>
          <w:rFonts w:hint="eastAsia" w:ascii="宋体" w:hAnsi="宋体"/>
          <w:bCs/>
          <w:kern w:val="0"/>
          <w:sz w:val="28"/>
          <w:szCs w:val="28"/>
        </w:rPr>
        <w:t>5个</w:t>
      </w:r>
      <w:r>
        <w:rPr>
          <w:rFonts w:ascii="宋体" w:hAnsi="宋体"/>
          <w:bCs/>
          <w:kern w:val="0"/>
          <w:sz w:val="28"/>
          <w:szCs w:val="28"/>
        </w:rPr>
        <w:t>工作日内向医院提交《</w:t>
      </w:r>
      <w:r>
        <w:rPr>
          <w:rFonts w:hint="eastAsia" w:ascii="宋体" w:hAnsi="宋体"/>
          <w:bCs/>
          <w:kern w:val="0"/>
          <w:sz w:val="28"/>
          <w:szCs w:val="28"/>
        </w:rPr>
        <w:t>故</w:t>
      </w:r>
      <w:r>
        <w:rPr>
          <w:rFonts w:ascii="宋体" w:hAnsi="宋体"/>
          <w:bCs/>
          <w:kern w:val="0"/>
          <w:sz w:val="28"/>
          <w:szCs w:val="28"/>
        </w:rPr>
        <w:t>障应急处理报告》</w:t>
      </w:r>
      <w:r>
        <w:rPr>
          <w:rFonts w:hint="eastAsia" w:ascii="宋体" w:hAnsi="宋体"/>
          <w:bCs/>
          <w:kern w:val="0"/>
          <w:sz w:val="28"/>
          <w:szCs w:val="28"/>
        </w:rPr>
        <w:t>。</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医院重大活动技术保障服务：</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重大活动技术保障定义：医院组织的大型活动（大型宣传活动、大型会议等）</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医院需组织重大活动时，提前3天通知维护单位，在重大活动前一天，维护单位组织技术人员到场，对需要使用的系统设备进行检查，准备重大活动中需要使用的移动设备，在重大活动当天全天保障，确保医院顺利完成重大活动。如维护单位对设备检查不仔细，准备不充分导致维护单位重大活动失败，</w:t>
      </w:r>
      <w:r>
        <w:rPr>
          <w:rFonts w:ascii="宋体" w:hAnsi="宋体"/>
          <w:bCs/>
          <w:kern w:val="0"/>
          <w:sz w:val="28"/>
          <w:szCs w:val="28"/>
        </w:rPr>
        <w:t>由此发生的费用由维护单位承担</w:t>
      </w:r>
      <w:r>
        <w:rPr>
          <w:rFonts w:hint="eastAsia" w:ascii="宋体" w:hAnsi="宋体"/>
          <w:bCs/>
          <w:kern w:val="0"/>
          <w:sz w:val="28"/>
          <w:szCs w:val="28"/>
        </w:rPr>
        <w:t>，活动完成</w:t>
      </w:r>
      <w:r>
        <w:rPr>
          <w:rFonts w:ascii="宋体" w:hAnsi="宋体"/>
          <w:bCs/>
          <w:kern w:val="0"/>
          <w:sz w:val="28"/>
          <w:szCs w:val="28"/>
        </w:rPr>
        <w:t>后</w:t>
      </w:r>
      <w:r>
        <w:rPr>
          <w:rFonts w:hint="eastAsia" w:ascii="宋体" w:hAnsi="宋体"/>
          <w:bCs/>
          <w:kern w:val="0"/>
          <w:sz w:val="28"/>
          <w:szCs w:val="28"/>
        </w:rPr>
        <w:t>5个</w:t>
      </w:r>
      <w:r>
        <w:rPr>
          <w:rFonts w:ascii="宋体" w:hAnsi="宋体"/>
          <w:bCs/>
          <w:kern w:val="0"/>
          <w:sz w:val="28"/>
          <w:szCs w:val="28"/>
        </w:rPr>
        <w:t>工作日内向医院提交《</w:t>
      </w:r>
      <w:r>
        <w:rPr>
          <w:rFonts w:hint="eastAsia" w:ascii="宋体" w:hAnsi="宋体"/>
          <w:bCs/>
          <w:kern w:val="0"/>
          <w:sz w:val="28"/>
          <w:szCs w:val="28"/>
        </w:rPr>
        <w:t>重大活动技术保障</w:t>
      </w:r>
      <w:r>
        <w:rPr>
          <w:rFonts w:ascii="宋体" w:hAnsi="宋体"/>
          <w:bCs/>
          <w:kern w:val="0"/>
          <w:sz w:val="28"/>
          <w:szCs w:val="28"/>
        </w:rPr>
        <w:t>报告》</w:t>
      </w:r>
    </w:p>
    <w:p>
      <w:pPr>
        <w:pStyle w:val="2"/>
        <w:tabs>
          <w:tab w:val="left" w:pos="2210"/>
        </w:tabs>
        <w:spacing w:line="360" w:lineRule="auto"/>
        <w:rPr>
          <w:rFonts w:ascii="宋体" w:hAnsi="宋体" w:eastAsia="宋体"/>
        </w:rPr>
      </w:pPr>
      <w:bookmarkStart w:id="27" w:name="_Toc445198476"/>
      <w:bookmarkStart w:id="28" w:name="_Toc476687296"/>
      <w:bookmarkStart w:id="29" w:name="_Toc476687673"/>
      <w:r>
        <w:rPr>
          <w:rFonts w:hint="eastAsia" w:ascii="宋体" w:hAnsi="宋体" w:eastAsia="宋体"/>
        </w:rPr>
        <w:t>4技术</w:t>
      </w:r>
      <w:r>
        <w:rPr>
          <w:rFonts w:ascii="宋体" w:hAnsi="宋体" w:eastAsia="宋体"/>
        </w:rPr>
        <w:t>支持服务</w:t>
      </w:r>
      <w:bookmarkEnd w:id="27"/>
      <w:bookmarkEnd w:id="28"/>
      <w:bookmarkEnd w:id="29"/>
      <w:r>
        <w:rPr>
          <w:rFonts w:ascii="宋体" w:hAnsi="宋体" w:eastAsia="宋体"/>
        </w:rPr>
        <w:t>要求</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维护单位在</w:t>
      </w:r>
      <w:r>
        <w:rPr>
          <w:rFonts w:ascii="宋体" w:hAnsi="宋体"/>
          <w:bCs/>
          <w:kern w:val="0"/>
          <w:sz w:val="28"/>
          <w:szCs w:val="28"/>
        </w:rPr>
        <w:t>医院的被保修设备新</w:t>
      </w:r>
      <w:r>
        <w:rPr>
          <w:rFonts w:hint="eastAsia" w:ascii="宋体" w:hAnsi="宋体"/>
          <w:bCs/>
          <w:kern w:val="0"/>
          <w:sz w:val="28"/>
          <w:szCs w:val="28"/>
        </w:rPr>
        <w:t>系统</w:t>
      </w:r>
      <w:r>
        <w:rPr>
          <w:rFonts w:ascii="宋体" w:hAnsi="宋体"/>
          <w:bCs/>
          <w:kern w:val="0"/>
          <w:sz w:val="28"/>
          <w:szCs w:val="28"/>
        </w:rPr>
        <w:t>补丁发布后</w:t>
      </w:r>
      <w:r>
        <w:rPr>
          <w:rFonts w:hint="eastAsia" w:ascii="宋体" w:hAnsi="宋体"/>
          <w:bCs/>
          <w:kern w:val="0"/>
          <w:sz w:val="28"/>
          <w:szCs w:val="28"/>
        </w:rPr>
        <w:t>10个</w:t>
      </w:r>
      <w:r>
        <w:rPr>
          <w:rFonts w:ascii="宋体" w:hAnsi="宋体"/>
          <w:bCs/>
          <w:kern w:val="0"/>
          <w:sz w:val="28"/>
          <w:szCs w:val="28"/>
        </w:rPr>
        <w:t>工作日内负责向医院提供系统是否需要安装</w:t>
      </w:r>
      <w:r>
        <w:rPr>
          <w:rFonts w:hint="eastAsia" w:ascii="宋体" w:hAnsi="宋体"/>
          <w:bCs/>
          <w:kern w:val="0"/>
          <w:sz w:val="28"/>
          <w:szCs w:val="28"/>
        </w:rPr>
        <w:t>系统</w:t>
      </w:r>
      <w:r>
        <w:rPr>
          <w:rFonts w:ascii="宋体" w:hAnsi="宋体"/>
          <w:bCs/>
          <w:kern w:val="0"/>
          <w:sz w:val="28"/>
          <w:szCs w:val="28"/>
        </w:rPr>
        <w:t>补丁的建议，并将发布信息及判断建议及时告知医院，经双方协商一致同意后，双方签订书面备忘</w:t>
      </w:r>
      <w:r>
        <w:rPr>
          <w:rFonts w:hint="eastAsia" w:ascii="宋体" w:hAnsi="宋体"/>
          <w:bCs/>
          <w:kern w:val="0"/>
          <w:sz w:val="28"/>
          <w:szCs w:val="28"/>
        </w:rPr>
        <w:t>录；</w:t>
      </w:r>
      <w:r>
        <w:rPr>
          <w:rFonts w:ascii="宋体" w:hAnsi="宋体"/>
          <w:bCs/>
          <w:kern w:val="0"/>
          <w:sz w:val="28"/>
          <w:szCs w:val="28"/>
        </w:rPr>
        <w:t>如需安装</w:t>
      </w:r>
      <w:r>
        <w:rPr>
          <w:rFonts w:hint="eastAsia" w:ascii="宋体" w:hAnsi="宋体"/>
          <w:bCs/>
          <w:kern w:val="0"/>
          <w:sz w:val="28"/>
          <w:szCs w:val="28"/>
        </w:rPr>
        <w:t>系统</w:t>
      </w:r>
      <w:r>
        <w:rPr>
          <w:rFonts w:ascii="宋体" w:hAnsi="宋体"/>
          <w:bCs/>
          <w:kern w:val="0"/>
          <w:sz w:val="28"/>
          <w:szCs w:val="28"/>
        </w:rPr>
        <w:t>补丁，维护单位提供补丁包的安装，并进行必要的系统测试，保证系统的正常稳定运行。</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维护单位</w:t>
      </w:r>
      <w:r>
        <w:rPr>
          <w:rFonts w:ascii="宋体" w:hAnsi="宋体"/>
          <w:bCs/>
          <w:kern w:val="0"/>
          <w:sz w:val="28"/>
          <w:szCs w:val="28"/>
        </w:rPr>
        <w:t>协助</w:t>
      </w:r>
      <w:r>
        <w:rPr>
          <w:rFonts w:hint="eastAsia" w:ascii="宋体" w:hAnsi="宋体"/>
          <w:bCs/>
          <w:kern w:val="0"/>
          <w:sz w:val="28"/>
          <w:szCs w:val="28"/>
        </w:rPr>
        <w:t>医院</w:t>
      </w:r>
      <w:r>
        <w:rPr>
          <w:rFonts w:ascii="宋体" w:hAnsi="宋体"/>
          <w:bCs/>
          <w:kern w:val="0"/>
          <w:sz w:val="28"/>
          <w:szCs w:val="28"/>
        </w:rPr>
        <w:t>维护人员进行参数设置调整、系统重装、数据备份、数据恢复、配置变更、系统优化、操作系统升级、微码版本升级、补丁安装、应用升级和调整等方案设计、测试、现场实施等工作。</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维护单位</w:t>
      </w:r>
      <w:r>
        <w:rPr>
          <w:rFonts w:ascii="宋体" w:hAnsi="宋体"/>
          <w:bCs/>
          <w:kern w:val="0"/>
          <w:sz w:val="28"/>
          <w:szCs w:val="28"/>
        </w:rPr>
        <w:t>应</w:t>
      </w:r>
      <w:r>
        <w:rPr>
          <w:rFonts w:hint="eastAsia" w:ascii="宋体" w:hAnsi="宋体"/>
          <w:bCs/>
          <w:kern w:val="0"/>
          <w:sz w:val="28"/>
          <w:szCs w:val="28"/>
        </w:rPr>
        <w:t>医院</w:t>
      </w:r>
      <w:r>
        <w:rPr>
          <w:rFonts w:ascii="宋体" w:hAnsi="宋体"/>
          <w:bCs/>
          <w:kern w:val="0"/>
          <w:sz w:val="28"/>
          <w:szCs w:val="28"/>
        </w:rPr>
        <w:t>要求提供参数设置调整、系统重装、数据备份、数据恢复、配置变更、系统优化、操作系统升级、微码版本升级、补丁安装、应用升级和调整等方案设计、测试、现场实施等工作</w:t>
      </w:r>
      <w:r>
        <w:rPr>
          <w:rFonts w:hint="eastAsia" w:ascii="宋体" w:hAnsi="宋体"/>
          <w:bCs/>
          <w:kern w:val="0"/>
          <w:sz w:val="28"/>
          <w:szCs w:val="28"/>
        </w:rPr>
        <w:t>的</w:t>
      </w:r>
      <w:r>
        <w:rPr>
          <w:rFonts w:ascii="宋体" w:hAnsi="宋体"/>
          <w:bCs/>
          <w:kern w:val="0"/>
          <w:sz w:val="28"/>
          <w:szCs w:val="28"/>
        </w:rPr>
        <w:t>现场实施文档。</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医院</w:t>
      </w:r>
      <w:r>
        <w:rPr>
          <w:rFonts w:ascii="宋体" w:hAnsi="宋体"/>
          <w:bCs/>
          <w:kern w:val="0"/>
          <w:sz w:val="28"/>
          <w:szCs w:val="28"/>
        </w:rPr>
        <w:t>提出以上业务需求维护单位应在</w:t>
      </w:r>
      <w:r>
        <w:rPr>
          <w:rFonts w:hint="eastAsia" w:ascii="宋体" w:hAnsi="宋体"/>
          <w:bCs/>
          <w:kern w:val="0"/>
          <w:sz w:val="28"/>
          <w:szCs w:val="28"/>
        </w:rPr>
        <w:t>3个</w:t>
      </w:r>
      <w:r>
        <w:rPr>
          <w:rFonts w:ascii="宋体" w:hAnsi="宋体"/>
          <w:bCs/>
          <w:kern w:val="0"/>
          <w:sz w:val="28"/>
          <w:szCs w:val="28"/>
        </w:rPr>
        <w:t>工作日内响应。</w:t>
      </w:r>
    </w:p>
    <w:p>
      <w:pPr>
        <w:pStyle w:val="2"/>
        <w:shd w:val="clear" w:color="auto" w:fill="FFFFFF"/>
        <w:tabs>
          <w:tab w:val="left" w:pos="2210"/>
        </w:tabs>
        <w:spacing w:line="360" w:lineRule="auto"/>
        <w:rPr>
          <w:rFonts w:ascii="宋体" w:hAnsi="宋体" w:eastAsia="宋体"/>
          <w:color w:val="000000"/>
        </w:rPr>
      </w:pPr>
      <w:bookmarkStart w:id="30" w:name="_Toc445198477"/>
      <w:bookmarkStart w:id="31" w:name="_Toc476687297"/>
      <w:bookmarkStart w:id="32" w:name="_Toc476687674"/>
      <w:r>
        <w:rPr>
          <w:rFonts w:hint="eastAsia" w:ascii="宋体" w:hAnsi="宋体" w:eastAsia="宋体"/>
          <w:color w:val="000000"/>
        </w:rPr>
        <w:t>5培训要求</w:t>
      </w:r>
      <w:bookmarkEnd w:id="30"/>
      <w:bookmarkEnd w:id="31"/>
      <w:bookmarkEnd w:id="32"/>
    </w:p>
    <w:p>
      <w:pPr>
        <w:spacing w:line="360" w:lineRule="auto"/>
        <w:ind w:firstLine="560" w:firstLineChars="200"/>
        <w:rPr>
          <w:rFonts w:ascii="宋体" w:hAnsi="宋体"/>
          <w:bCs/>
          <w:kern w:val="0"/>
          <w:sz w:val="28"/>
          <w:szCs w:val="28"/>
        </w:rPr>
      </w:pPr>
      <w:r>
        <w:rPr>
          <w:rFonts w:ascii="宋体" w:hAnsi="宋体"/>
          <w:bCs/>
          <w:kern w:val="0"/>
          <w:sz w:val="28"/>
          <w:szCs w:val="28"/>
        </w:rPr>
        <w:t>1)培训的内容：被维保设备的日常操作使用、设备状态面</w:t>
      </w:r>
      <w:r>
        <w:rPr>
          <w:rFonts w:hint="eastAsia" w:ascii="宋体" w:hAnsi="宋体"/>
          <w:bCs/>
          <w:kern w:val="0"/>
          <w:sz w:val="28"/>
          <w:szCs w:val="28"/>
        </w:rPr>
        <w:t>板各指标参数的含义、故障的简单判断、故障日志信息的收集等日常维护及简单维修。</w:t>
      </w:r>
    </w:p>
    <w:p>
      <w:pPr>
        <w:spacing w:line="360" w:lineRule="auto"/>
        <w:ind w:firstLine="560" w:firstLineChars="200"/>
        <w:rPr>
          <w:rFonts w:ascii="宋体" w:hAnsi="宋体"/>
          <w:bCs/>
          <w:kern w:val="0"/>
          <w:sz w:val="28"/>
          <w:szCs w:val="28"/>
        </w:rPr>
      </w:pPr>
      <w:r>
        <w:rPr>
          <w:rFonts w:ascii="宋体" w:hAnsi="宋体"/>
          <w:bCs/>
          <w:kern w:val="0"/>
          <w:sz w:val="28"/>
          <w:szCs w:val="28"/>
        </w:rPr>
        <w:t>2)维保单位需免费提供技术培训服务，直到用户方使用人员正确掌握设备的基本操作、日常巡检方法和维护保养事项。</w:t>
      </w:r>
    </w:p>
    <w:p>
      <w:pPr>
        <w:spacing w:line="360" w:lineRule="auto"/>
        <w:ind w:firstLine="560" w:firstLineChars="200"/>
        <w:rPr>
          <w:rFonts w:ascii="宋体" w:hAnsi="宋体"/>
          <w:bCs/>
          <w:kern w:val="0"/>
          <w:sz w:val="28"/>
          <w:szCs w:val="28"/>
        </w:rPr>
      </w:pPr>
      <w:r>
        <w:rPr>
          <w:rFonts w:ascii="宋体" w:hAnsi="宋体"/>
          <w:bCs/>
          <w:kern w:val="0"/>
          <w:sz w:val="28"/>
          <w:szCs w:val="28"/>
        </w:rPr>
        <w:t>3)维保单位需制定详细的培训方案（包含培训时间、地点、培训内容等），培训方案需至少提前一周告知招标方并获得招标方认可。</w:t>
      </w:r>
    </w:p>
    <w:p>
      <w:pPr>
        <w:spacing w:line="360" w:lineRule="auto"/>
        <w:ind w:firstLine="560" w:firstLineChars="200"/>
        <w:rPr>
          <w:rFonts w:ascii="宋体" w:hAnsi="宋体"/>
          <w:bCs/>
          <w:kern w:val="0"/>
          <w:sz w:val="28"/>
          <w:szCs w:val="28"/>
        </w:rPr>
      </w:pPr>
      <w:r>
        <w:rPr>
          <w:rFonts w:ascii="宋体" w:hAnsi="宋体"/>
          <w:bCs/>
          <w:kern w:val="0"/>
          <w:sz w:val="28"/>
          <w:szCs w:val="28"/>
        </w:rPr>
        <w:t>4)维保单位所提供的免费技术培训服务一年不得少于</w:t>
      </w:r>
      <w:r>
        <w:rPr>
          <w:rFonts w:hint="eastAsia" w:ascii="宋体" w:hAnsi="宋体"/>
          <w:bCs/>
          <w:kern w:val="0"/>
          <w:sz w:val="28"/>
          <w:szCs w:val="28"/>
        </w:rPr>
        <w:t>一</w:t>
      </w:r>
      <w:r>
        <w:rPr>
          <w:rFonts w:ascii="宋体" w:hAnsi="宋体"/>
          <w:bCs/>
          <w:kern w:val="0"/>
          <w:sz w:val="28"/>
          <w:szCs w:val="28"/>
        </w:rPr>
        <w:t>次。</w:t>
      </w:r>
    </w:p>
    <w:p>
      <w:pPr>
        <w:pStyle w:val="2"/>
        <w:tabs>
          <w:tab w:val="left" w:pos="2210"/>
        </w:tabs>
        <w:spacing w:line="360" w:lineRule="auto"/>
        <w:rPr>
          <w:rFonts w:ascii="宋体" w:hAnsi="宋体" w:eastAsia="宋体"/>
        </w:rPr>
      </w:pPr>
      <w:bookmarkStart w:id="33" w:name="_Toc476687675"/>
      <w:bookmarkStart w:id="34" w:name="_Toc445198478"/>
      <w:bookmarkStart w:id="35" w:name="_Toc476687298"/>
      <w:r>
        <w:rPr>
          <w:rFonts w:hint="eastAsia" w:ascii="宋体" w:hAnsi="宋体" w:eastAsia="宋体"/>
        </w:rPr>
        <w:t>6维护保</w:t>
      </w:r>
      <w:r>
        <w:rPr>
          <w:rFonts w:ascii="宋体" w:hAnsi="宋体" w:eastAsia="宋体"/>
        </w:rPr>
        <w:t>修服务工程师要求</w:t>
      </w:r>
      <w:bookmarkEnd w:id="33"/>
      <w:bookmarkEnd w:id="34"/>
      <w:bookmarkEnd w:id="35"/>
    </w:p>
    <w:p>
      <w:pPr>
        <w:spacing w:line="360" w:lineRule="auto"/>
        <w:ind w:firstLine="560" w:firstLineChars="200"/>
        <w:rPr>
          <w:rFonts w:ascii="宋体" w:hAnsi="宋体"/>
          <w:bCs/>
          <w:kern w:val="0"/>
          <w:sz w:val="28"/>
          <w:szCs w:val="28"/>
        </w:rPr>
      </w:pPr>
      <w:r>
        <w:rPr>
          <w:rFonts w:hint="eastAsia" w:ascii="宋体" w:hAnsi="宋体"/>
          <w:bCs/>
          <w:kern w:val="0"/>
          <w:sz w:val="28"/>
          <w:szCs w:val="28"/>
        </w:rPr>
        <w:t>维护单位应</w:t>
      </w:r>
      <w:r>
        <w:rPr>
          <w:rFonts w:ascii="宋体" w:hAnsi="宋体"/>
          <w:bCs/>
          <w:kern w:val="0"/>
          <w:sz w:val="28"/>
          <w:szCs w:val="28"/>
        </w:rPr>
        <w:t>指派具有丰富系统维护经验，</w:t>
      </w:r>
      <w:r>
        <w:rPr>
          <w:rFonts w:hint="eastAsia" w:ascii="宋体" w:hAnsi="宋体"/>
          <w:bCs/>
          <w:kern w:val="0"/>
          <w:sz w:val="28"/>
          <w:szCs w:val="28"/>
        </w:rPr>
        <w:t>有</w:t>
      </w:r>
      <w:r>
        <w:rPr>
          <w:rFonts w:ascii="宋体" w:hAnsi="宋体"/>
          <w:bCs/>
          <w:kern w:val="0"/>
          <w:sz w:val="28"/>
          <w:szCs w:val="28"/>
        </w:rPr>
        <w:t>独立处理技术问题能力的项目工程师组成，并指派专人协调与维护服务相关的事宜，提供（</w:t>
      </w:r>
      <w:r>
        <w:rPr>
          <w:rFonts w:hint="eastAsia" w:ascii="宋体" w:hAnsi="宋体"/>
          <w:bCs/>
          <w:kern w:val="0"/>
          <w:sz w:val="28"/>
          <w:szCs w:val="28"/>
        </w:rPr>
        <w:t>7*24*365</w:t>
      </w:r>
      <w:r>
        <w:rPr>
          <w:rFonts w:ascii="宋体" w:hAnsi="宋体"/>
          <w:bCs/>
          <w:kern w:val="0"/>
          <w:sz w:val="28"/>
          <w:szCs w:val="28"/>
        </w:rPr>
        <w:t>，含节假</w:t>
      </w:r>
      <w:r>
        <w:rPr>
          <w:rFonts w:hint="eastAsia" w:ascii="宋体" w:hAnsi="宋体"/>
          <w:bCs/>
          <w:kern w:val="0"/>
          <w:sz w:val="28"/>
          <w:szCs w:val="28"/>
        </w:rPr>
        <w:t>日</w:t>
      </w:r>
      <w:r>
        <w:rPr>
          <w:rFonts w:ascii="宋体" w:hAnsi="宋体"/>
          <w:bCs/>
          <w:kern w:val="0"/>
          <w:sz w:val="28"/>
          <w:szCs w:val="28"/>
        </w:rPr>
        <w:t>）</w:t>
      </w:r>
      <w:r>
        <w:rPr>
          <w:rFonts w:hint="eastAsia" w:ascii="宋体" w:hAnsi="宋体"/>
          <w:bCs/>
          <w:kern w:val="0"/>
          <w:sz w:val="28"/>
          <w:szCs w:val="28"/>
        </w:rPr>
        <w:t>有</w:t>
      </w:r>
      <w:r>
        <w:rPr>
          <w:rFonts w:ascii="宋体" w:hAnsi="宋体"/>
          <w:bCs/>
          <w:kern w:val="0"/>
          <w:sz w:val="28"/>
          <w:szCs w:val="28"/>
        </w:rPr>
        <w:t>效的支持服务电话。</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维护单位</w:t>
      </w:r>
      <w:r>
        <w:rPr>
          <w:rFonts w:ascii="宋体" w:hAnsi="宋体"/>
          <w:bCs/>
          <w:kern w:val="0"/>
          <w:sz w:val="28"/>
          <w:szCs w:val="28"/>
        </w:rPr>
        <w:t>组成的驻场值班维护人员须具备三年以上</w:t>
      </w:r>
      <w:r>
        <w:rPr>
          <w:rFonts w:hint="eastAsia" w:ascii="宋体" w:hAnsi="宋体"/>
          <w:bCs/>
          <w:kern w:val="0"/>
          <w:sz w:val="28"/>
          <w:szCs w:val="28"/>
        </w:rPr>
        <w:t>弱电系统工程</w:t>
      </w:r>
      <w:r>
        <w:rPr>
          <w:rFonts w:ascii="宋体" w:hAnsi="宋体"/>
          <w:bCs/>
          <w:kern w:val="0"/>
          <w:sz w:val="28"/>
          <w:szCs w:val="28"/>
        </w:rPr>
        <w:t>保修经验（</w:t>
      </w:r>
      <w:r>
        <w:rPr>
          <w:rFonts w:hint="eastAsia" w:ascii="宋体" w:hAnsi="宋体"/>
          <w:bCs/>
          <w:kern w:val="0"/>
          <w:sz w:val="28"/>
          <w:szCs w:val="28"/>
        </w:rPr>
        <w:t>熟悉各子系统的系统架构，熟练掌握各子系统设备一般故障排除的方法及应急故障的解决能力</w:t>
      </w:r>
      <w:r>
        <w:rPr>
          <w:rFonts w:ascii="宋体" w:hAnsi="宋体"/>
          <w:bCs/>
          <w:kern w:val="0"/>
          <w:sz w:val="28"/>
          <w:szCs w:val="28"/>
        </w:rPr>
        <w:t>）</w:t>
      </w:r>
      <w:r>
        <w:rPr>
          <w:rFonts w:hint="eastAsia" w:ascii="宋体" w:hAnsi="宋体"/>
          <w:bCs/>
          <w:kern w:val="0"/>
          <w:sz w:val="28"/>
          <w:szCs w:val="28"/>
        </w:rPr>
        <w:t>的</w:t>
      </w:r>
      <w:r>
        <w:rPr>
          <w:rFonts w:ascii="宋体" w:hAnsi="宋体"/>
          <w:bCs/>
          <w:kern w:val="0"/>
          <w:sz w:val="28"/>
          <w:szCs w:val="28"/>
        </w:rPr>
        <w:t>工程师</w:t>
      </w:r>
      <w:r>
        <w:rPr>
          <w:rFonts w:hint="eastAsia" w:ascii="宋体" w:hAnsi="宋体"/>
          <w:bCs/>
          <w:kern w:val="0"/>
          <w:sz w:val="28"/>
          <w:szCs w:val="28"/>
        </w:rPr>
        <w:t>，提供</w:t>
      </w:r>
      <w:r>
        <w:rPr>
          <w:rFonts w:ascii="宋体" w:hAnsi="宋体"/>
          <w:bCs/>
          <w:kern w:val="0"/>
          <w:sz w:val="28"/>
          <w:szCs w:val="28"/>
        </w:rPr>
        <w:t>（</w:t>
      </w:r>
      <w:r>
        <w:rPr>
          <w:rFonts w:hint="eastAsia" w:ascii="宋体" w:hAnsi="宋体"/>
          <w:bCs/>
          <w:kern w:val="0"/>
          <w:sz w:val="28"/>
          <w:szCs w:val="28"/>
        </w:rPr>
        <w:t>7*24*365</w:t>
      </w:r>
      <w:r>
        <w:rPr>
          <w:rFonts w:ascii="宋体" w:hAnsi="宋体"/>
          <w:bCs/>
          <w:kern w:val="0"/>
          <w:sz w:val="28"/>
          <w:szCs w:val="28"/>
        </w:rPr>
        <w:t>，含节假</w:t>
      </w:r>
      <w:r>
        <w:rPr>
          <w:rFonts w:hint="eastAsia" w:ascii="宋体" w:hAnsi="宋体"/>
          <w:bCs/>
          <w:kern w:val="0"/>
          <w:sz w:val="28"/>
          <w:szCs w:val="28"/>
        </w:rPr>
        <w:t>日</w:t>
      </w:r>
      <w:r>
        <w:rPr>
          <w:rFonts w:ascii="宋体" w:hAnsi="宋体"/>
          <w:bCs/>
          <w:kern w:val="0"/>
          <w:sz w:val="28"/>
          <w:szCs w:val="28"/>
        </w:rPr>
        <w:t>）</w:t>
      </w:r>
      <w:r>
        <w:rPr>
          <w:rFonts w:hint="eastAsia" w:ascii="宋体" w:hAnsi="宋体"/>
          <w:bCs/>
          <w:kern w:val="0"/>
          <w:sz w:val="28"/>
          <w:szCs w:val="28"/>
        </w:rPr>
        <w:t>有</w:t>
      </w:r>
      <w:r>
        <w:rPr>
          <w:rFonts w:ascii="宋体" w:hAnsi="宋体"/>
          <w:bCs/>
          <w:kern w:val="0"/>
          <w:sz w:val="28"/>
          <w:szCs w:val="28"/>
        </w:rPr>
        <w:t>效的</w:t>
      </w:r>
      <w:r>
        <w:rPr>
          <w:rFonts w:hint="eastAsia" w:ascii="宋体" w:hAnsi="宋体"/>
          <w:bCs/>
          <w:kern w:val="0"/>
          <w:sz w:val="28"/>
          <w:szCs w:val="28"/>
        </w:rPr>
        <w:t>现场</w:t>
      </w:r>
      <w:r>
        <w:rPr>
          <w:rFonts w:ascii="宋体" w:hAnsi="宋体"/>
          <w:bCs/>
          <w:kern w:val="0"/>
          <w:sz w:val="28"/>
          <w:szCs w:val="28"/>
        </w:rPr>
        <w:t>服务</w:t>
      </w:r>
      <w:r>
        <w:rPr>
          <w:rFonts w:hint="eastAsia" w:ascii="宋体" w:hAnsi="宋体"/>
          <w:bCs/>
          <w:kern w:val="0"/>
          <w:sz w:val="28"/>
          <w:szCs w:val="28"/>
        </w:rPr>
        <w:t>。</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维护单位</w:t>
      </w:r>
      <w:r>
        <w:rPr>
          <w:rFonts w:ascii="宋体" w:hAnsi="宋体"/>
          <w:bCs/>
          <w:kern w:val="0"/>
          <w:sz w:val="28"/>
          <w:szCs w:val="28"/>
        </w:rPr>
        <w:t>所有成员应当在解决其负责部分的系统问题之前向医院工程师说明问题发生的原因、问题持续的后果及处理的办法，紧急故障及非紧急故障需停止业务进行处理的，需医院工程师同意方可进行。</w:t>
      </w:r>
      <w:r>
        <w:rPr>
          <w:rFonts w:hint="eastAsia" w:ascii="宋体" w:hAnsi="宋体"/>
          <w:bCs/>
          <w:kern w:val="0"/>
          <w:sz w:val="28"/>
          <w:szCs w:val="28"/>
        </w:rPr>
        <w:t>非紧急</w:t>
      </w:r>
      <w:r>
        <w:rPr>
          <w:rFonts w:ascii="宋体" w:hAnsi="宋体"/>
          <w:bCs/>
          <w:kern w:val="0"/>
          <w:sz w:val="28"/>
          <w:szCs w:val="28"/>
        </w:rPr>
        <w:t>故障另需提交实施方案方可实施</w:t>
      </w:r>
      <w:r>
        <w:rPr>
          <w:rFonts w:hint="eastAsia" w:ascii="宋体" w:hAnsi="宋体"/>
          <w:bCs/>
          <w:kern w:val="0"/>
          <w:sz w:val="28"/>
          <w:szCs w:val="28"/>
        </w:rPr>
        <w:t>，</w:t>
      </w:r>
      <w:r>
        <w:rPr>
          <w:rFonts w:ascii="宋体" w:hAnsi="宋体"/>
          <w:bCs/>
          <w:kern w:val="0"/>
          <w:sz w:val="28"/>
          <w:szCs w:val="28"/>
        </w:rPr>
        <w:t>在问题解决之前或之后</w:t>
      </w:r>
      <w:r>
        <w:rPr>
          <w:rFonts w:hint="eastAsia" w:ascii="宋体" w:hAnsi="宋体"/>
          <w:bCs/>
          <w:kern w:val="0"/>
          <w:sz w:val="28"/>
          <w:szCs w:val="28"/>
        </w:rPr>
        <w:t>3个</w:t>
      </w:r>
      <w:r>
        <w:rPr>
          <w:rFonts w:ascii="宋体" w:hAnsi="宋体"/>
          <w:bCs/>
          <w:kern w:val="0"/>
          <w:sz w:val="28"/>
          <w:szCs w:val="28"/>
        </w:rPr>
        <w:t>工作日内提供</w:t>
      </w:r>
      <w:r>
        <w:rPr>
          <w:rFonts w:hint="eastAsia" w:ascii="宋体" w:hAnsi="宋体"/>
          <w:bCs/>
          <w:kern w:val="0"/>
          <w:sz w:val="28"/>
          <w:szCs w:val="28"/>
        </w:rPr>
        <w:t>相</w:t>
      </w:r>
      <w:r>
        <w:rPr>
          <w:rFonts w:ascii="宋体" w:hAnsi="宋体"/>
          <w:bCs/>
          <w:kern w:val="0"/>
          <w:sz w:val="28"/>
          <w:szCs w:val="28"/>
        </w:rPr>
        <w:t>应的说明文档。</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维护单位</w:t>
      </w:r>
      <w:r>
        <w:rPr>
          <w:rFonts w:ascii="宋体" w:hAnsi="宋体"/>
          <w:bCs/>
          <w:kern w:val="0"/>
          <w:sz w:val="28"/>
          <w:szCs w:val="28"/>
        </w:rPr>
        <w:t>应向医院提交《</w:t>
      </w:r>
      <w:r>
        <w:rPr>
          <w:rFonts w:hint="eastAsia" w:ascii="宋体" w:hAnsi="宋体"/>
          <w:bCs/>
          <w:kern w:val="0"/>
          <w:sz w:val="28"/>
          <w:szCs w:val="28"/>
        </w:rPr>
        <w:t>设备</w:t>
      </w:r>
      <w:r>
        <w:rPr>
          <w:rFonts w:ascii="宋体" w:hAnsi="宋体"/>
          <w:bCs/>
          <w:kern w:val="0"/>
          <w:sz w:val="28"/>
          <w:szCs w:val="28"/>
        </w:rPr>
        <w:t>维护服务项目工程师名单》</w:t>
      </w:r>
      <w:r>
        <w:rPr>
          <w:rFonts w:hint="eastAsia" w:ascii="宋体" w:hAnsi="宋体"/>
          <w:bCs/>
          <w:kern w:val="0"/>
          <w:sz w:val="28"/>
          <w:szCs w:val="28"/>
        </w:rPr>
        <w:t>，</w:t>
      </w:r>
      <w:r>
        <w:rPr>
          <w:rFonts w:ascii="宋体" w:hAnsi="宋体"/>
          <w:bCs/>
          <w:kern w:val="0"/>
          <w:sz w:val="28"/>
          <w:szCs w:val="28"/>
        </w:rPr>
        <w:t>项目执行期间，维护方维护人员、热线电话、指定联系人发生变化时，应提前</w:t>
      </w:r>
      <w:r>
        <w:rPr>
          <w:rFonts w:hint="eastAsia" w:ascii="宋体" w:hAnsi="宋体"/>
          <w:bCs/>
          <w:kern w:val="0"/>
          <w:sz w:val="28"/>
          <w:szCs w:val="28"/>
        </w:rPr>
        <w:t>3个</w:t>
      </w:r>
      <w:r>
        <w:rPr>
          <w:rFonts w:ascii="宋体" w:hAnsi="宋体"/>
          <w:bCs/>
          <w:kern w:val="0"/>
          <w:sz w:val="28"/>
          <w:szCs w:val="28"/>
        </w:rPr>
        <w:t>工作日向医院提交《</w:t>
      </w:r>
      <w:r>
        <w:rPr>
          <w:rFonts w:hint="eastAsia" w:ascii="宋体" w:hAnsi="宋体"/>
          <w:bCs/>
          <w:kern w:val="0"/>
          <w:sz w:val="28"/>
          <w:szCs w:val="28"/>
        </w:rPr>
        <w:t>设备</w:t>
      </w:r>
      <w:r>
        <w:rPr>
          <w:rFonts w:ascii="宋体" w:hAnsi="宋体"/>
          <w:bCs/>
          <w:kern w:val="0"/>
          <w:sz w:val="28"/>
          <w:szCs w:val="28"/>
        </w:rPr>
        <w:t>维护服务项目工程师调整说明》</w:t>
      </w:r>
      <w:r>
        <w:rPr>
          <w:rFonts w:hint="eastAsia" w:ascii="宋体" w:hAnsi="宋体"/>
          <w:bCs/>
          <w:kern w:val="0"/>
          <w:sz w:val="28"/>
          <w:szCs w:val="28"/>
        </w:rPr>
        <w:t>。</w:t>
      </w:r>
    </w:p>
    <w:p>
      <w:pPr>
        <w:pStyle w:val="2"/>
        <w:tabs>
          <w:tab w:val="left" w:pos="2210"/>
        </w:tabs>
        <w:spacing w:line="360" w:lineRule="auto"/>
        <w:rPr>
          <w:rFonts w:ascii="宋体" w:hAnsi="宋体" w:eastAsia="宋体"/>
        </w:rPr>
      </w:pPr>
      <w:bookmarkStart w:id="36" w:name="_Toc476687299"/>
      <w:bookmarkStart w:id="37" w:name="_Toc476687676"/>
      <w:bookmarkStart w:id="38" w:name="_Toc445198479"/>
      <w:r>
        <w:rPr>
          <w:rFonts w:hint="eastAsia" w:ascii="宋体" w:hAnsi="宋体" w:eastAsia="宋体"/>
        </w:rPr>
        <w:t>7备</w:t>
      </w:r>
      <w:r>
        <w:rPr>
          <w:rFonts w:ascii="宋体" w:hAnsi="宋体" w:eastAsia="宋体"/>
        </w:rPr>
        <w:t>件要求</w:t>
      </w:r>
      <w:bookmarkEnd w:id="36"/>
      <w:bookmarkEnd w:id="37"/>
      <w:bookmarkEnd w:id="38"/>
    </w:p>
    <w:p>
      <w:pPr>
        <w:spacing w:line="360" w:lineRule="auto"/>
        <w:ind w:firstLine="560" w:firstLineChars="200"/>
        <w:rPr>
          <w:rFonts w:ascii="宋体" w:hAnsi="宋体"/>
          <w:bCs/>
          <w:kern w:val="0"/>
          <w:sz w:val="28"/>
          <w:szCs w:val="28"/>
        </w:rPr>
      </w:pPr>
      <w:r>
        <w:rPr>
          <w:rFonts w:hint="eastAsia" w:ascii="宋体" w:hAnsi="宋体"/>
          <w:bCs/>
          <w:kern w:val="0"/>
          <w:sz w:val="28"/>
          <w:szCs w:val="28"/>
        </w:rPr>
        <w:t>维护单位保</w:t>
      </w:r>
      <w:r>
        <w:rPr>
          <w:rFonts w:ascii="宋体" w:hAnsi="宋体"/>
          <w:bCs/>
          <w:kern w:val="0"/>
          <w:sz w:val="28"/>
          <w:szCs w:val="28"/>
        </w:rPr>
        <w:t>修期内所有更换的</w:t>
      </w:r>
      <w:r>
        <w:rPr>
          <w:rFonts w:hint="eastAsia" w:ascii="宋体" w:hAnsi="宋体"/>
          <w:bCs/>
          <w:kern w:val="0"/>
          <w:sz w:val="28"/>
          <w:szCs w:val="28"/>
        </w:rPr>
        <w:t>备品备</w:t>
      </w:r>
      <w:r>
        <w:rPr>
          <w:rFonts w:ascii="宋体" w:hAnsi="宋体"/>
          <w:bCs/>
          <w:kern w:val="0"/>
          <w:sz w:val="28"/>
          <w:szCs w:val="28"/>
        </w:rPr>
        <w:t>件均免费提供，所有更换的</w:t>
      </w:r>
      <w:r>
        <w:rPr>
          <w:rFonts w:hint="eastAsia" w:ascii="宋体" w:hAnsi="宋体"/>
          <w:bCs/>
          <w:kern w:val="0"/>
          <w:sz w:val="28"/>
          <w:szCs w:val="28"/>
        </w:rPr>
        <w:t>备品备</w:t>
      </w:r>
      <w:r>
        <w:rPr>
          <w:rFonts w:ascii="宋体" w:hAnsi="宋体"/>
          <w:bCs/>
          <w:kern w:val="0"/>
          <w:sz w:val="28"/>
          <w:szCs w:val="28"/>
        </w:rPr>
        <w:t>件提供一年保质期。</w:t>
      </w:r>
      <w:r>
        <w:rPr>
          <w:rFonts w:hint="eastAsia" w:ascii="宋体" w:hAnsi="宋体"/>
          <w:bCs/>
          <w:kern w:val="0"/>
          <w:sz w:val="28"/>
          <w:szCs w:val="28"/>
        </w:rPr>
        <w:t>如果</w:t>
      </w:r>
      <w:r>
        <w:rPr>
          <w:rFonts w:ascii="宋体" w:hAnsi="宋体"/>
          <w:bCs/>
          <w:kern w:val="0"/>
          <w:sz w:val="28"/>
          <w:szCs w:val="28"/>
        </w:rPr>
        <w:t>设备故障在检修后仍无法排除，维护单位应在</w:t>
      </w:r>
      <w:r>
        <w:rPr>
          <w:rFonts w:hint="eastAsia" w:ascii="宋体" w:hAnsi="宋体"/>
          <w:bCs/>
          <w:kern w:val="0"/>
          <w:sz w:val="28"/>
          <w:szCs w:val="28"/>
        </w:rPr>
        <w:t>24小</w:t>
      </w:r>
      <w:r>
        <w:rPr>
          <w:rFonts w:ascii="宋体" w:hAnsi="宋体"/>
          <w:bCs/>
          <w:kern w:val="0"/>
          <w:sz w:val="28"/>
          <w:szCs w:val="28"/>
        </w:rPr>
        <w:t>时内提供与生产设备相同规格的备用设备供医院使用，保证系统正常运行，直至</w:t>
      </w:r>
      <w:r>
        <w:rPr>
          <w:rFonts w:hint="eastAsia" w:ascii="宋体" w:hAnsi="宋体"/>
          <w:bCs/>
          <w:kern w:val="0"/>
          <w:sz w:val="28"/>
          <w:szCs w:val="28"/>
        </w:rPr>
        <w:t>故</w:t>
      </w:r>
      <w:r>
        <w:rPr>
          <w:rFonts w:ascii="宋体" w:hAnsi="宋体"/>
          <w:bCs/>
          <w:kern w:val="0"/>
          <w:sz w:val="28"/>
          <w:szCs w:val="28"/>
        </w:rPr>
        <w:t>障设备修复。</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所</w:t>
      </w:r>
      <w:r>
        <w:rPr>
          <w:rFonts w:ascii="宋体" w:hAnsi="宋体"/>
          <w:bCs/>
          <w:kern w:val="0"/>
          <w:sz w:val="28"/>
          <w:szCs w:val="28"/>
        </w:rPr>
        <w:t>有设备保修服务方式均为上门服务，即由维护单位派员到设备使用现场维修。</w:t>
      </w:r>
      <w:r>
        <w:rPr>
          <w:rFonts w:hint="eastAsia" w:ascii="宋体" w:hAnsi="宋体"/>
          <w:bCs/>
          <w:kern w:val="0"/>
          <w:sz w:val="28"/>
          <w:szCs w:val="28"/>
        </w:rPr>
        <w:t>由此</w:t>
      </w:r>
      <w:r>
        <w:rPr>
          <w:rFonts w:ascii="宋体" w:hAnsi="宋体"/>
          <w:bCs/>
          <w:kern w:val="0"/>
          <w:sz w:val="28"/>
          <w:szCs w:val="28"/>
        </w:rPr>
        <w:t>产生的一切费用均由维护单位承担。</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维护单位</w:t>
      </w:r>
      <w:r>
        <w:rPr>
          <w:rFonts w:ascii="宋体" w:hAnsi="宋体"/>
          <w:bCs/>
          <w:kern w:val="0"/>
          <w:sz w:val="28"/>
          <w:szCs w:val="28"/>
        </w:rPr>
        <w:t>需列出医院被保修设备的《</w:t>
      </w:r>
      <w:r>
        <w:rPr>
          <w:rFonts w:hint="eastAsia" w:ascii="宋体" w:hAnsi="宋体"/>
          <w:bCs/>
          <w:kern w:val="0"/>
          <w:sz w:val="28"/>
          <w:szCs w:val="28"/>
        </w:rPr>
        <w:t>关</w:t>
      </w:r>
      <w:r>
        <w:rPr>
          <w:rFonts w:ascii="宋体" w:hAnsi="宋体"/>
          <w:bCs/>
          <w:kern w:val="0"/>
          <w:sz w:val="28"/>
          <w:szCs w:val="28"/>
        </w:rPr>
        <w:t>键部件和易损配置清单》</w:t>
      </w:r>
      <w:r>
        <w:rPr>
          <w:rFonts w:hint="eastAsia" w:ascii="宋体" w:hAnsi="宋体"/>
          <w:bCs/>
          <w:kern w:val="0"/>
          <w:sz w:val="28"/>
          <w:szCs w:val="28"/>
        </w:rPr>
        <w:t>并</w:t>
      </w:r>
      <w:r>
        <w:rPr>
          <w:rFonts w:ascii="宋体" w:hAnsi="宋体"/>
          <w:bCs/>
          <w:kern w:val="0"/>
          <w:sz w:val="28"/>
          <w:szCs w:val="28"/>
        </w:rPr>
        <w:t>注明备件存放地点。</w:t>
      </w:r>
      <w:r>
        <w:rPr>
          <w:rFonts w:hint="eastAsia" w:ascii="宋体" w:hAnsi="宋体"/>
          <w:bCs/>
          <w:kern w:val="0"/>
          <w:sz w:val="28"/>
          <w:szCs w:val="28"/>
        </w:rPr>
        <w:t>经医院</w:t>
      </w:r>
      <w:r>
        <w:rPr>
          <w:rFonts w:ascii="宋体" w:hAnsi="宋体"/>
          <w:bCs/>
          <w:kern w:val="0"/>
          <w:sz w:val="28"/>
          <w:szCs w:val="28"/>
        </w:rPr>
        <w:t>确认后，维护单位根据此清单预存备件，确保备件随时可用。</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维护单位</w:t>
      </w:r>
      <w:r>
        <w:rPr>
          <w:rFonts w:ascii="宋体" w:hAnsi="宋体"/>
          <w:bCs/>
          <w:kern w:val="0"/>
          <w:sz w:val="28"/>
          <w:szCs w:val="28"/>
        </w:rPr>
        <w:t>所提供备件必须通过正当渠道采购，为原厂正品。</w:t>
      </w:r>
    </w:p>
    <w:p>
      <w:pPr>
        <w:pStyle w:val="2"/>
        <w:tabs>
          <w:tab w:val="left" w:pos="2210"/>
        </w:tabs>
        <w:spacing w:line="360" w:lineRule="auto"/>
        <w:rPr>
          <w:rFonts w:hint="eastAsia" w:ascii="宋体" w:hAnsi="宋体" w:eastAsia="宋体"/>
          <w:color w:val="FF0000"/>
          <w:lang w:val="en-US" w:eastAsia="zh-CN"/>
        </w:rPr>
      </w:pPr>
      <w:bookmarkStart w:id="39" w:name="_Toc445198480"/>
      <w:bookmarkStart w:id="40" w:name="_Toc476687300"/>
      <w:bookmarkStart w:id="41" w:name="_Toc476687677"/>
      <w:r>
        <w:rPr>
          <w:rFonts w:hint="eastAsia" w:ascii="宋体" w:hAnsi="宋体" w:eastAsia="宋体"/>
          <w:color w:val="FF0000"/>
        </w:rPr>
        <w:t>8文档</w:t>
      </w:r>
      <w:r>
        <w:rPr>
          <w:rFonts w:ascii="宋体" w:hAnsi="宋体" w:eastAsia="宋体"/>
          <w:color w:val="FF0000"/>
        </w:rPr>
        <w:t>要求</w:t>
      </w:r>
      <w:bookmarkEnd w:id="39"/>
      <w:bookmarkEnd w:id="40"/>
      <w:bookmarkEnd w:id="41"/>
      <w:r>
        <w:rPr>
          <w:rFonts w:hint="eastAsia" w:ascii="宋体" w:hAnsi="宋体" w:eastAsia="宋体"/>
          <w:color w:val="FF0000"/>
          <w:lang w:val="en-US" w:eastAsia="zh-CN"/>
        </w:rPr>
        <w:t xml:space="preserve">   </w:t>
      </w:r>
    </w:p>
    <w:p>
      <w:pPr>
        <w:spacing w:line="360" w:lineRule="auto"/>
        <w:ind w:firstLine="420" w:firstLineChars="200"/>
        <w:rPr>
          <w:rFonts w:ascii="宋体" w:hAnsi="宋体"/>
          <w:bCs/>
          <w:kern w:val="0"/>
          <w:sz w:val="28"/>
          <w:szCs w:val="28"/>
        </w:rPr>
      </w:pPr>
      <w:r>
        <w:rPr>
          <w:rFonts w:ascii="宋体" w:hAnsi="宋体"/>
          <w:szCs w:val="21"/>
        </w:rPr>
        <w:tab/>
      </w:r>
      <w:r>
        <w:rPr>
          <w:rFonts w:hint="eastAsia" w:ascii="宋体" w:hAnsi="宋体"/>
          <w:bCs/>
          <w:kern w:val="0"/>
          <w:sz w:val="28"/>
          <w:szCs w:val="28"/>
        </w:rPr>
        <w:t>维护单位</w:t>
      </w:r>
      <w:r>
        <w:rPr>
          <w:rFonts w:ascii="宋体" w:hAnsi="宋体"/>
          <w:bCs/>
          <w:kern w:val="0"/>
          <w:sz w:val="28"/>
          <w:szCs w:val="28"/>
        </w:rPr>
        <w:t>所</w:t>
      </w:r>
      <w:r>
        <w:rPr>
          <w:rFonts w:hint="eastAsia" w:ascii="宋体" w:hAnsi="宋体"/>
          <w:bCs/>
          <w:kern w:val="0"/>
          <w:sz w:val="28"/>
          <w:szCs w:val="28"/>
        </w:rPr>
        <w:t>提供</w:t>
      </w:r>
      <w:r>
        <w:rPr>
          <w:rFonts w:ascii="宋体" w:hAnsi="宋体"/>
          <w:bCs/>
          <w:kern w:val="0"/>
          <w:sz w:val="28"/>
          <w:szCs w:val="28"/>
        </w:rPr>
        <w:t>的所有文档格式及内容需按医院实际需求修改，直至医院接受为止。维护</w:t>
      </w:r>
      <w:r>
        <w:rPr>
          <w:rFonts w:hint="eastAsia" w:ascii="宋体" w:hAnsi="宋体"/>
          <w:bCs/>
          <w:kern w:val="0"/>
          <w:sz w:val="28"/>
          <w:szCs w:val="28"/>
        </w:rPr>
        <w:t>保</w:t>
      </w:r>
      <w:r>
        <w:rPr>
          <w:rFonts w:ascii="宋体" w:hAnsi="宋体"/>
          <w:bCs/>
          <w:kern w:val="0"/>
          <w:sz w:val="28"/>
          <w:szCs w:val="28"/>
        </w:rPr>
        <w:t>修服务期内，维护单位应提供如下文档：</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《故</w:t>
      </w:r>
      <w:r>
        <w:rPr>
          <w:rFonts w:ascii="宋体" w:hAnsi="宋体"/>
          <w:bCs/>
          <w:kern w:val="0"/>
          <w:sz w:val="28"/>
          <w:szCs w:val="28"/>
        </w:rPr>
        <w:t>障应急处理报告》</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内容包括</w:t>
      </w:r>
      <w:r>
        <w:rPr>
          <w:rFonts w:ascii="宋体" w:hAnsi="宋体"/>
          <w:bCs/>
          <w:kern w:val="0"/>
          <w:sz w:val="28"/>
          <w:szCs w:val="28"/>
        </w:rPr>
        <w:t>但不限于：故障现象、故障处理过程、故障处理结果、故障原因分析。</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《初</w:t>
      </w:r>
      <w:r>
        <w:rPr>
          <w:rFonts w:ascii="宋体" w:hAnsi="宋体"/>
          <w:bCs/>
          <w:kern w:val="0"/>
          <w:sz w:val="28"/>
          <w:szCs w:val="28"/>
        </w:rPr>
        <w:t>次维护服务报告》</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内容包括</w:t>
      </w:r>
      <w:r>
        <w:rPr>
          <w:rFonts w:ascii="宋体" w:hAnsi="宋体"/>
          <w:bCs/>
          <w:kern w:val="0"/>
          <w:sz w:val="28"/>
          <w:szCs w:val="28"/>
        </w:rPr>
        <w:t>但不限于：</w:t>
      </w:r>
      <w:r>
        <w:rPr>
          <w:rFonts w:hint="eastAsia" w:ascii="宋体" w:hAnsi="宋体"/>
          <w:bCs/>
          <w:kern w:val="0"/>
          <w:sz w:val="28"/>
          <w:szCs w:val="28"/>
        </w:rPr>
        <w:t>各子系统</w:t>
      </w:r>
      <w:r>
        <w:rPr>
          <w:rFonts w:ascii="宋体" w:hAnsi="宋体"/>
          <w:bCs/>
          <w:kern w:val="0"/>
          <w:sz w:val="28"/>
          <w:szCs w:val="28"/>
        </w:rPr>
        <w:t>的主要配置策略</w:t>
      </w:r>
      <w:r>
        <w:rPr>
          <w:rFonts w:hint="eastAsia" w:ascii="宋体" w:hAnsi="宋体"/>
          <w:bCs/>
          <w:kern w:val="0"/>
          <w:sz w:val="28"/>
          <w:szCs w:val="28"/>
        </w:rPr>
        <w:t>、</w:t>
      </w:r>
      <w:r>
        <w:rPr>
          <w:rFonts w:ascii="宋体" w:hAnsi="宋体"/>
          <w:bCs/>
          <w:kern w:val="0"/>
          <w:sz w:val="28"/>
          <w:szCs w:val="28"/>
        </w:rPr>
        <w:t>配置优化建议</w:t>
      </w:r>
      <w:r>
        <w:rPr>
          <w:rFonts w:hint="eastAsia" w:ascii="宋体" w:hAnsi="宋体"/>
          <w:bCs/>
          <w:kern w:val="0"/>
          <w:sz w:val="28"/>
          <w:szCs w:val="28"/>
        </w:rPr>
        <w:t>；</w:t>
      </w:r>
      <w:r>
        <w:rPr>
          <w:rFonts w:ascii="宋体" w:hAnsi="宋体"/>
          <w:bCs/>
          <w:kern w:val="0"/>
          <w:sz w:val="28"/>
          <w:szCs w:val="28"/>
        </w:rPr>
        <w:t>主要性能指标、可用性评估；异常日志信息、处理建议；运行过程中可能存在的风险、整改建议。</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《季度</w:t>
      </w:r>
      <w:r>
        <w:rPr>
          <w:rFonts w:ascii="宋体" w:hAnsi="宋体"/>
          <w:bCs/>
          <w:kern w:val="0"/>
          <w:sz w:val="28"/>
          <w:szCs w:val="28"/>
        </w:rPr>
        <w:t>维护</w:t>
      </w:r>
      <w:r>
        <w:rPr>
          <w:rFonts w:hint="eastAsia" w:ascii="宋体" w:hAnsi="宋体"/>
          <w:bCs/>
          <w:kern w:val="0"/>
          <w:sz w:val="28"/>
          <w:szCs w:val="28"/>
        </w:rPr>
        <w:t>服务</w:t>
      </w:r>
      <w:r>
        <w:rPr>
          <w:rFonts w:ascii="宋体" w:hAnsi="宋体"/>
          <w:bCs/>
          <w:kern w:val="0"/>
          <w:sz w:val="28"/>
          <w:szCs w:val="28"/>
        </w:rPr>
        <w:t>报告》</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内容</w:t>
      </w:r>
      <w:r>
        <w:rPr>
          <w:rFonts w:ascii="宋体" w:hAnsi="宋体"/>
          <w:bCs/>
          <w:kern w:val="0"/>
          <w:sz w:val="28"/>
          <w:szCs w:val="28"/>
        </w:rPr>
        <w:t>包括但不限于：</w:t>
      </w:r>
      <w:r>
        <w:rPr>
          <w:rFonts w:hint="eastAsia" w:ascii="宋体" w:hAnsi="宋体"/>
          <w:bCs/>
          <w:kern w:val="0"/>
          <w:sz w:val="28"/>
          <w:szCs w:val="28"/>
        </w:rPr>
        <w:t>各子系统</w:t>
      </w:r>
      <w:r>
        <w:rPr>
          <w:rFonts w:ascii="宋体" w:hAnsi="宋体"/>
          <w:bCs/>
          <w:kern w:val="0"/>
          <w:sz w:val="28"/>
          <w:szCs w:val="28"/>
        </w:rPr>
        <w:t>的主要配置策略、</w:t>
      </w:r>
      <w:r>
        <w:rPr>
          <w:rFonts w:hint="eastAsia" w:ascii="宋体" w:hAnsi="宋体"/>
          <w:bCs/>
          <w:kern w:val="0"/>
          <w:sz w:val="28"/>
          <w:szCs w:val="28"/>
        </w:rPr>
        <w:t>当前</w:t>
      </w:r>
      <w:r>
        <w:rPr>
          <w:rFonts w:ascii="宋体" w:hAnsi="宋体"/>
          <w:bCs/>
          <w:kern w:val="0"/>
          <w:sz w:val="28"/>
          <w:szCs w:val="28"/>
        </w:rPr>
        <w:t>系统当前各项</w:t>
      </w:r>
      <w:r>
        <w:rPr>
          <w:rFonts w:hint="eastAsia" w:ascii="宋体" w:hAnsi="宋体"/>
          <w:bCs/>
          <w:kern w:val="0"/>
          <w:sz w:val="28"/>
          <w:szCs w:val="28"/>
        </w:rPr>
        <w:t>参</w:t>
      </w:r>
      <w:r>
        <w:rPr>
          <w:rFonts w:ascii="宋体" w:hAnsi="宋体"/>
          <w:bCs/>
          <w:kern w:val="0"/>
          <w:sz w:val="28"/>
          <w:szCs w:val="28"/>
        </w:rPr>
        <w:t>数状况、系统当前存在问题，系统总体状况、系统状况评价、配置优化建议、整改建议。</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《维护保</w:t>
      </w:r>
      <w:r>
        <w:rPr>
          <w:rFonts w:ascii="宋体" w:hAnsi="宋体"/>
          <w:bCs/>
          <w:kern w:val="0"/>
          <w:sz w:val="28"/>
          <w:szCs w:val="28"/>
        </w:rPr>
        <w:t>修服务报告》</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内容</w:t>
      </w:r>
      <w:r>
        <w:rPr>
          <w:rFonts w:ascii="宋体" w:hAnsi="宋体"/>
          <w:bCs/>
          <w:kern w:val="0"/>
          <w:sz w:val="28"/>
          <w:szCs w:val="28"/>
        </w:rPr>
        <w:t>包括但不限于：</w:t>
      </w:r>
      <w:r>
        <w:rPr>
          <w:rFonts w:hint="eastAsia" w:ascii="宋体" w:hAnsi="宋体"/>
          <w:bCs/>
          <w:kern w:val="0"/>
          <w:sz w:val="28"/>
          <w:szCs w:val="28"/>
        </w:rPr>
        <w:t>上</w:t>
      </w:r>
      <w:r>
        <w:rPr>
          <w:rFonts w:ascii="宋体" w:hAnsi="宋体"/>
          <w:bCs/>
          <w:kern w:val="0"/>
          <w:sz w:val="28"/>
          <w:szCs w:val="28"/>
        </w:rPr>
        <w:t>次</w:t>
      </w:r>
      <w:r>
        <w:rPr>
          <w:rFonts w:hint="eastAsia" w:ascii="宋体" w:hAnsi="宋体"/>
          <w:bCs/>
          <w:kern w:val="0"/>
          <w:sz w:val="28"/>
          <w:szCs w:val="28"/>
        </w:rPr>
        <w:t>的</w:t>
      </w:r>
      <w:r>
        <w:rPr>
          <w:rFonts w:ascii="宋体" w:hAnsi="宋体"/>
          <w:bCs/>
          <w:kern w:val="0"/>
          <w:sz w:val="28"/>
          <w:szCs w:val="28"/>
        </w:rPr>
        <w:t>维护保修服务情况（</w:t>
      </w:r>
      <w:r>
        <w:rPr>
          <w:rFonts w:hint="eastAsia" w:ascii="宋体" w:hAnsi="宋体"/>
          <w:bCs/>
          <w:kern w:val="0"/>
          <w:sz w:val="28"/>
          <w:szCs w:val="28"/>
        </w:rPr>
        <w:t>含</w:t>
      </w:r>
      <w:r>
        <w:rPr>
          <w:rFonts w:ascii="宋体" w:hAnsi="宋体"/>
          <w:bCs/>
          <w:kern w:val="0"/>
          <w:sz w:val="28"/>
          <w:szCs w:val="28"/>
        </w:rPr>
        <w:t>技术咨询和支持等服务的时间、发起人、服务内容、处理过程、服务人员、提交件名称）</w:t>
      </w:r>
      <w:r>
        <w:rPr>
          <w:rFonts w:hint="eastAsia" w:ascii="宋体" w:hAnsi="宋体"/>
          <w:bCs/>
          <w:kern w:val="0"/>
          <w:sz w:val="28"/>
          <w:szCs w:val="28"/>
        </w:rPr>
        <w:t>、</w:t>
      </w:r>
      <w:r>
        <w:rPr>
          <w:rFonts w:ascii="宋体" w:hAnsi="宋体"/>
          <w:bCs/>
          <w:kern w:val="0"/>
          <w:sz w:val="28"/>
          <w:szCs w:val="28"/>
        </w:rPr>
        <w:t>巡检结论和建议、《</w:t>
      </w:r>
      <w:r>
        <w:rPr>
          <w:rFonts w:hint="eastAsia" w:ascii="宋体" w:hAnsi="宋体"/>
          <w:bCs/>
          <w:kern w:val="0"/>
          <w:sz w:val="28"/>
          <w:szCs w:val="28"/>
        </w:rPr>
        <w:t>关键</w:t>
      </w:r>
      <w:r>
        <w:rPr>
          <w:rFonts w:ascii="宋体" w:hAnsi="宋体"/>
          <w:bCs/>
          <w:kern w:val="0"/>
          <w:sz w:val="28"/>
          <w:szCs w:val="28"/>
        </w:rPr>
        <w:t>部件清单》</w:t>
      </w:r>
      <w:r>
        <w:rPr>
          <w:rFonts w:hint="eastAsia" w:ascii="宋体" w:hAnsi="宋体"/>
          <w:bCs/>
          <w:kern w:val="0"/>
          <w:sz w:val="28"/>
          <w:szCs w:val="28"/>
        </w:rPr>
        <w:t>中</w:t>
      </w:r>
      <w:r>
        <w:rPr>
          <w:rFonts w:ascii="宋体" w:hAnsi="宋体"/>
          <w:bCs/>
          <w:kern w:val="0"/>
          <w:sz w:val="28"/>
          <w:szCs w:val="28"/>
        </w:rPr>
        <w:t>备件变化情况。</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《设备维护</w:t>
      </w:r>
      <w:r>
        <w:rPr>
          <w:rFonts w:ascii="宋体" w:hAnsi="宋体"/>
          <w:bCs/>
          <w:kern w:val="0"/>
          <w:sz w:val="28"/>
          <w:szCs w:val="28"/>
        </w:rPr>
        <w:t>服务工程师名单》</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内容</w:t>
      </w:r>
      <w:r>
        <w:rPr>
          <w:rFonts w:ascii="宋体" w:hAnsi="宋体"/>
          <w:bCs/>
          <w:kern w:val="0"/>
          <w:sz w:val="28"/>
          <w:szCs w:val="28"/>
        </w:rPr>
        <w:t>包括但不限于：</w:t>
      </w:r>
      <w:r>
        <w:rPr>
          <w:rFonts w:hint="eastAsia" w:ascii="宋体" w:hAnsi="宋体"/>
          <w:bCs/>
          <w:kern w:val="0"/>
          <w:sz w:val="28"/>
          <w:szCs w:val="28"/>
        </w:rPr>
        <w:t>工程</w:t>
      </w:r>
      <w:r>
        <w:rPr>
          <w:rFonts w:ascii="宋体" w:hAnsi="宋体"/>
          <w:bCs/>
          <w:kern w:val="0"/>
          <w:sz w:val="28"/>
          <w:szCs w:val="28"/>
        </w:rPr>
        <w:t>师姓名、性别、联系电话（</w:t>
      </w:r>
      <w:r>
        <w:rPr>
          <w:rFonts w:hint="eastAsia" w:ascii="宋体" w:hAnsi="宋体"/>
          <w:bCs/>
          <w:kern w:val="0"/>
          <w:sz w:val="28"/>
          <w:szCs w:val="28"/>
        </w:rPr>
        <w:t>手</w:t>
      </w:r>
      <w:r>
        <w:rPr>
          <w:rFonts w:ascii="宋体" w:hAnsi="宋体"/>
          <w:bCs/>
          <w:kern w:val="0"/>
          <w:sz w:val="28"/>
          <w:szCs w:val="28"/>
        </w:rPr>
        <w:t>机）</w:t>
      </w:r>
      <w:r>
        <w:rPr>
          <w:rFonts w:hint="eastAsia" w:ascii="宋体" w:hAnsi="宋体"/>
          <w:bCs/>
          <w:kern w:val="0"/>
          <w:sz w:val="28"/>
          <w:szCs w:val="28"/>
        </w:rPr>
        <w:t>、</w:t>
      </w:r>
      <w:r>
        <w:rPr>
          <w:rFonts w:ascii="宋体" w:hAnsi="宋体"/>
          <w:bCs/>
          <w:kern w:val="0"/>
          <w:sz w:val="28"/>
          <w:szCs w:val="28"/>
        </w:rPr>
        <w:t>主要学习和工作经历及资质证明。</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《关键部</w:t>
      </w:r>
      <w:r>
        <w:rPr>
          <w:rFonts w:ascii="宋体" w:hAnsi="宋体"/>
          <w:bCs/>
          <w:kern w:val="0"/>
          <w:sz w:val="28"/>
          <w:szCs w:val="28"/>
        </w:rPr>
        <w:t>件和易损配件清单》</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内容</w:t>
      </w:r>
      <w:r>
        <w:rPr>
          <w:rFonts w:ascii="宋体" w:hAnsi="宋体"/>
          <w:bCs/>
          <w:kern w:val="0"/>
          <w:sz w:val="28"/>
          <w:szCs w:val="28"/>
        </w:rPr>
        <w:t>包括但不限于：</w:t>
      </w:r>
      <w:r>
        <w:rPr>
          <w:rFonts w:hint="eastAsia" w:ascii="宋体" w:hAnsi="宋体"/>
          <w:bCs/>
          <w:kern w:val="0"/>
          <w:sz w:val="28"/>
          <w:szCs w:val="28"/>
        </w:rPr>
        <w:t>维护单位</w:t>
      </w:r>
      <w:r>
        <w:rPr>
          <w:rFonts w:ascii="宋体" w:hAnsi="宋体"/>
          <w:bCs/>
          <w:kern w:val="0"/>
          <w:sz w:val="28"/>
          <w:szCs w:val="28"/>
        </w:rPr>
        <w:t>所保修的医院</w:t>
      </w:r>
      <w:r>
        <w:rPr>
          <w:rFonts w:hint="eastAsia" w:ascii="宋体" w:hAnsi="宋体"/>
          <w:bCs/>
          <w:kern w:val="0"/>
          <w:sz w:val="28"/>
          <w:szCs w:val="28"/>
        </w:rPr>
        <w:t>各子系统</w:t>
      </w:r>
      <w:r>
        <w:rPr>
          <w:rFonts w:ascii="宋体" w:hAnsi="宋体"/>
          <w:bCs/>
          <w:kern w:val="0"/>
          <w:sz w:val="28"/>
          <w:szCs w:val="28"/>
        </w:rPr>
        <w:t>设备的关键性部件和易损配件的种类、型号、技术参数、备件数量、备件状态、适用机型。</w:t>
      </w:r>
    </w:p>
    <w:p>
      <w:pPr>
        <w:rPr>
          <w:rFonts w:ascii="宋体" w:hAnsi="宋体"/>
        </w:rPr>
      </w:pPr>
      <w:r>
        <w:rPr>
          <w:rFonts w:hint="eastAsia" w:ascii="宋体" w:hAnsi="宋体"/>
        </w:rPr>
        <w:br w:type="page"/>
      </w:r>
    </w:p>
    <w:p>
      <w:pPr>
        <w:pStyle w:val="2"/>
        <w:tabs>
          <w:tab w:val="left" w:pos="2210"/>
        </w:tabs>
        <w:spacing w:line="360" w:lineRule="auto"/>
        <w:rPr>
          <w:rFonts w:ascii="宋体" w:hAnsi="宋体" w:eastAsia="宋体"/>
        </w:rPr>
      </w:pPr>
      <w:r>
        <w:rPr>
          <w:rFonts w:hint="eastAsia" w:ascii="宋体" w:hAnsi="宋体" w:eastAsia="宋体"/>
        </w:rPr>
        <w:t>9</w:t>
      </w:r>
      <w:r>
        <w:rPr>
          <w:rFonts w:ascii="宋体" w:hAnsi="宋体" w:eastAsia="宋体"/>
        </w:rPr>
        <w:t xml:space="preserve"> </w:t>
      </w:r>
      <w:r>
        <w:rPr>
          <w:rFonts w:hint="eastAsia" w:ascii="宋体" w:hAnsi="宋体" w:eastAsia="宋体"/>
        </w:rPr>
        <w:t>维保项目造价</w:t>
      </w:r>
    </w:p>
    <w:p>
      <w:pPr>
        <w:spacing w:line="360" w:lineRule="auto"/>
        <w:rPr>
          <w:sz w:val="28"/>
          <w:szCs w:val="28"/>
        </w:rPr>
      </w:pPr>
      <w:r>
        <w:rPr>
          <w:rFonts w:hint="eastAsia"/>
          <w:sz w:val="28"/>
          <w:szCs w:val="28"/>
        </w:rPr>
        <w:t>弱电系统造价</w:t>
      </w:r>
    </w:p>
    <w:tbl>
      <w:tblPr>
        <w:tblStyle w:val="38"/>
        <w:tblW w:w="8217" w:type="dxa"/>
        <w:tblInd w:w="113" w:type="dxa"/>
        <w:tblLayout w:type="autofit"/>
        <w:tblCellMar>
          <w:top w:w="0" w:type="dxa"/>
          <w:left w:w="108" w:type="dxa"/>
          <w:bottom w:w="0" w:type="dxa"/>
          <w:right w:w="108" w:type="dxa"/>
        </w:tblCellMar>
      </w:tblPr>
      <w:tblGrid>
        <w:gridCol w:w="1838"/>
        <w:gridCol w:w="2693"/>
        <w:gridCol w:w="3686"/>
      </w:tblGrid>
      <w:tr>
        <w:tblPrEx>
          <w:tblCellMar>
            <w:top w:w="0" w:type="dxa"/>
            <w:left w:w="108" w:type="dxa"/>
            <w:bottom w:w="0" w:type="dxa"/>
            <w:right w:w="108" w:type="dxa"/>
          </w:tblCellMar>
        </w:tblPrEx>
        <w:trPr>
          <w:trHeight w:val="540" w:hRule="atLeast"/>
        </w:trPr>
        <w:tc>
          <w:tcPr>
            <w:tcW w:w="183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序号</w:t>
            </w:r>
          </w:p>
        </w:tc>
        <w:tc>
          <w:tcPr>
            <w:tcW w:w="2693"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系统名称</w:t>
            </w:r>
          </w:p>
        </w:tc>
        <w:tc>
          <w:tcPr>
            <w:tcW w:w="3686"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系统总价</w:t>
            </w:r>
          </w:p>
        </w:tc>
      </w:tr>
      <w:tr>
        <w:tblPrEx>
          <w:tblCellMar>
            <w:top w:w="0" w:type="dxa"/>
            <w:left w:w="108" w:type="dxa"/>
            <w:bottom w:w="0" w:type="dxa"/>
            <w:right w:w="108" w:type="dxa"/>
          </w:tblCellMar>
        </w:tblPrEx>
        <w:trPr>
          <w:trHeight w:val="540" w:hRule="atLeast"/>
        </w:trPr>
        <w:tc>
          <w:tcPr>
            <w:tcW w:w="183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26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无线通信</w:t>
            </w:r>
          </w:p>
        </w:tc>
        <w:tc>
          <w:tcPr>
            <w:tcW w:w="368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1290272.28</w:t>
            </w:r>
          </w:p>
        </w:tc>
      </w:tr>
      <w:tr>
        <w:tblPrEx>
          <w:tblCellMar>
            <w:top w:w="0" w:type="dxa"/>
            <w:left w:w="108" w:type="dxa"/>
            <w:bottom w:w="0" w:type="dxa"/>
            <w:right w:w="108" w:type="dxa"/>
          </w:tblCellMar>
        </w:tblPrEx>
        <w:trPr>
          <w:trHeight w:val="540" w:hRule="atLeast"/>
        </w:trPr>
        <w:tc>
          <w:tcPr>
            <w:tcW w:w="183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2</w:t>
            </w:r>
          </w:p>
        </w:tc>
        <w:tc>
          <w:tcPr>
            <w:tcW w:w="26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桥架系统</w:t>
            </w:r>
          </w:p>
        </w:tc>
        <w:tc>
          <w:tcPr>
            <w:tcW w:w="368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974946.36</w:t>
            </w:r>
          </w:p>
        </w:tc>
      </w:tr>
      <w:tr>
        <w:tblPrEx>
          <w:tblCellMar>
            <w:top w:w="0" w:type="dxa"/>
            <w:left w:w="108" w:type="dxa"/>
            <w:bottom w:w="0" w:type="dxa"/>
            <w:right w:w="108" w:type="dxa"/>
          </w:tblCellMar>
        </w:tblPrEx>
        <w:trPr>
          <w:trHeight w:val="540" w:hRule="atLeast"/>
        </w:trPr>
        <w:tc>
          <w:tcPr>
            <w:tcW w:w="183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3</w:t>
            </w:r>
          </w:p>
        </w:tc>
        <w:tc>
          <w:tcPr>
            <w:tcW w:w="26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计算机网络（内网）</w:t>
            </w:r>
          </w:p>
        </w:tc>
        <w:tc>
          <w:tcPr>
            <w:tcW w:w="368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2968191.47</w:t>
            </w:r>
          </w:p>
        </w:tc>
      </w:tr>
      <w:tr>
        <w:tblPrEx>
          <w:tblCellMar>
            <w:top w:w="0" w:type="dxa"/>
            <w:left w:w="108" w:type="dxa"/>
            <w:bottom w:w="0" w:type="dxa"/>
            <w:right w:w="108" w:type="dxa"/>
          </w:tblCellMar>
        </w:tblPrEx>
        <w:trPr>
          <w:trHeight w:val="540" w:hRule="atLeast"/>
        </w:trPr>
        <w:tc>
          <w:tcPr>
            <w:tcW w:w="183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4</w:t>
            </w:r>
          </w:p>
        </w:tc>
        <w:tc>
          <w:tcPr>
            <w:tcW w:w="26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计算机网络（外网）</w:t>
            </w:r>
          </w:p>
        </w:tc>
        <w:tc>
          <w:tcPr>
            <w:tcW w:w="368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908267.40</w:t>
            </w:r>
          </w:p>
        </w:tc>
      </w:tr>
      <w:tr>
        <w:tblPrEx>
          <w:tblCellMar>
            <w:top w:w="0" w:type="dxa"/>
            <w:left w:w="108" w:type="dxa"/>
            <w:bottom w:w="0" w:type="dxa"/>
            <w:right w:w="108" w:type="dxa"/>
          </w:tblCellMar>
        </w:tblPrEx>
        <w:trPr>
          <w:trHeight w:val="540" w:hRule="atLeast"/>
        </w:trPr>
        <w:tc>
          <w:tcPr>
            <w:tcW w:w="183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5</w:t>
            </w:r>
          </w:p>
        </w:tc>
        <w:tc>
          <w:tcPr>
            <w:tcW w:w="26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计算机网络（物业网）</w:t>
            </w:r>
          </w:p>
        </w:tc>
        <w:tc>
          <w:tcPr>
            <w:tcW w:w="368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612042.47</w:t>
            </w:r>
          </w:p>
        </w:tc>
      </w:tr>
      <w:tr>
        <w:tblPrEx>
          <w:tblCellMar>
            <w:top w:w="0" w:type="dxa"/>
            <w:left w:w="108" w:type="dxa"/>
            <w:bottom w:w="0" w:type="dxa"/>
            <w:right w:w="108" w:type="dxa"/>
          </w:tblCellMar>
        </w:tblPrEx>
        <w:trPr>
          <w:trHeight w:val="540" w:hRule="atLeast"/>
        </w:trPr>
        <w:tc>
          <w:tcPr>
            <w:tcW w:w="183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6</w:t>
            </w:r>
          </w:p>
        </w:tc>
        <w:tc>
          <w:tcPr>
            <w:tcW w:w="26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综合布线管道系统</w:t>
            </w:r>
          </w:p>
        </w:tc>
        <w:tc>
          <w:tcPr>
            <w:tcW w:w="368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1386456.69</w:t>
            </w:r>
          </w:p>
        </w:tc>
      </w:tr>
      <w:tr>
        <w:tblPrEx>
          <w:tblCellMar>
            <w:top w:w="0" w:type="dxa"/>
            <w:left w:w="108" w:type="dxa"/>
            <w:bottom w:w="0" w:type="dxa"/>
            <w:right w:w="108" w:type="dxa"/>
          </w:tblCellMar>
        </w:tblPrEx>
        <w:trPr>
          <w:trHeight w:val="540" w:hRule="atLeast"/>
        </w:trPr>
        <w:tc>
          <w:tcPr>
            <w:tcW w:w="183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7</w:t>
            </w:r>
          </w:p>
        </w:tc>
        <w:tc>
          <w:tcPr>
            <w:tcW w:w="26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综合布线（语音）</w:t>
            </w:r>
          </w:p>
        </w:tc>
        <w:tc>
          <w:tcPr>
            <w:tcW w:w="368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206465.38</w:t>
            </w:r>
          </w:p>
        </w:tc>
      </w:tr>
      <w:tr>
        <w:tblPrEx>
          <w:tblCellMar>
            <w:top w:w="0" w:type="dxa"/>
            <w:left w:w="108" w:type="dxa"/>
            <w:bottom w:w="0" w:type="dxa"/>
            <w:right w:w="108" w:type="dxa"/>
          </w:tblCellMar>
        </w:tblPrEx>
        <w:trPr>
          <w:trHeight w:val="540" w:hRule="atLeast"/>
        </w:trPr>
        <w:tc>
          <w:tcPr>
            <w:tcW w:w="183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8</w:t>
            </w:r>
          </w:p>
        </w:tc>
        <w:tc>
          <w:tcPr>
            <w:tcW w:w="26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综合布线（内网）</w:t>
            </w:r>
          </w:p>
        </w:tc>
        <w:tc>
          <w:tcPr>
            <w:tcW w:w="368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2057326.69</w:t>
            </w:r>
          </w:p>
        </w:tc>
      </w:tr>
      <w:tr>
        <w:tblPrEx>
          <w:tblCellMar>
            <w:top w:w="0" w:type="dxa"/>
            <w:left w:w="108" w:type="dxa"/>
            <w:bottom w:w="0" w:type="dxa"/>
            <w:right w:w="108" w:type="dxa"/>
          </w:tblCellMar>
        </w:tblPrEx>
        <w:trPr>
          <w:trHeight w:val="540" w:hRule="atLeast"/>
        </w:trPr>
        <w:tc>
          <w:tcPr>
            <w:tcW w:w="183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9</w:t>
            </w:r>
          </w:p>
        </w:tc>
        <w:tc>
          <w:tcPr>
            <w:tcW w:w="26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综合布线（外网）</w:t>
            </w:r>
          </w:p>
        </w:tc>
        <w:tc>
          <w:tcPr>
            <w:tcW w:w="368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514617.92</w:t>
            </w:r>
          </w:p>
        </w:tc>
      </w:tr>
      <w:tr>
        <w:tblPrEx>
          <w:tblCellMar>
            <w:top w:w="0" w:type="dxa"/>
            <w:left w:w="108" w:type="dxa"/>
            <w:bottom w:w="0" w:type="dxa"/>
            <w:right w:w="108" w:type="dxa"/>
          </w:tblCellMar>
        </w:tblPrEx>
        <w:trPr>
          <w:trHeight w:val="540" w:hRule="atLeast"/>
        </w:trPr>
        <w:tc>
          <w:tcPr>
            <w:tcW w:w="183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10</w:t>
            </w:r>
          </w:p>
        </w:tc>
        <w:tc>
          <w:tcPr>
            <w:tcW w:w="2693"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综合布线（物业网）</w:t>
            </w:r>
          </w:p>
        </w:tc>
        <w:tc>
          <w:tcPr>
            <w:tcW w:w="3686"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589978.23</w:t>
            </w:r>
          </w:p>
        </w:tc>
      </w:tr>
      <w:tr>
        <w:tblPrEx>
          <w:tblCellMar>
            <w:top w:w="0" w:type="dxa"/>
            <w:left w:w="108" w:type="dxa"/>
            <w:bottom w:w="0" w:type="dxa"/>
            <w:right w:w="108" w:type="dxa"/>
          </w:tblCellMar>
        </w:tblPrEx>
        <w:trPr>
          <w:trHeight w:val="540" w:hRule="atLeast"/>
        </w:trPr>
        <w:tc>
          <w:tcPr>
            <w:tcW w:w="183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11</w:t>
            </w:r>
          </w:p>
        </w:tc>
        <w:tc>
          <w:tcPr>
            <w:tcW w:w="26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时钟系统</w:t>
            </w:r>
          </w:p>
        </w:tc>
        <w:tc>
          <w:tcPr>
            <w:tcW w:w="368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505807.11</w:t>
            </w:r>
          </w:p>
        </w:tc>
      </w:tr>
      <w:tr>
        <w:tblPrEx>
          <w:tblCellMar>
            <w:top w:w="0" w:type="dxa"/>
            <w:left w:w="108" w:type="dxa"/>
            <w:bottom w:w="0" w:type="dxa"/>
            <w:right w:w="108" w:type="dxa"/>
          </w:tblCellMar>
        </w:tblPrEx>
        <w:trPr>
          <w:trHeight w:val="540" w:hRule="atLeast"/>
        </w:trPr>
        <w:tc>
          <w:tcPr>
            <w:tcW w:w="183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12</w:t>
            </w:r>
          </w:p>
        </w:tc>
        <w:tc>
          <w:tcPr>
            <w:tcW w:w="26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智能灯光控制系统</w:t>
            </w:r>
          </w:p>
        </w:tc>
        <w:tc>
          <w:tcPr>
            <w:tcW w:w="368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751597.14</w:t>
            </w:r>
          </w:p>
        </w:tc>
      </w:tr>
      <w:tr>
        <w:tblPrEx>
          <w:tblCellMar>
            <w:top w:w="0" w:type="dxa"/>
            <w:left w:w="108" w:type="dxa"/>
            <w:bottom w:w="0" w:type="dxa"/>
            <w:right w:w="108" w:type="dxa"/>
          </w:tblCellMar>
        </w:tblPrEx>
        <w:trPr>
          <w:trHeight w:val="540" w:hRule="atLeast"/>
        </w:trPr>
        <w:tc>
          <w:tcPr>
            <w:tcW w:w="183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13</w:t>
            </w:r>
          </w:p>
        </w:tc>
        <w:tc>
          <w:tcPr>
            <w:tcW w:w="2693"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信息发布引导</w:t>
            </w:r>
          </w:p>
        </w:tc>
        <w:tc>
          <w:tcPr>
            <w:tcW w:w="3686"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1074215.01</w:t>
            </w:r>
          </w:p>
        </w:tc>
      </w:tr>
      <w:tr>
        <w:tblPrEx>
          <w:tblCellMar>
            <w:top w:w="0" w:type="dxa"/>
            <w:left w:w="108" w:type="dxa"/>
            <w:bottom w:w="0" w:type="dxa"/>
            <w:right w:w="108" w:type="dxa"/>
          </w:tblCellMar>
        </w:tblPrEx>
        <w:trPr>
          <w:trHeight w:val="540" w:hRule="atLeast"/>
        </w:trPr>
        <w:tc>
          <w:tcPr>
            <w:tcW w:w="183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15</w:t>
            </w:r>
          </w:p>
        </w:tc>
        <w:tc>
          <w:tcPr>
            <w:tcW w:w="26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门禁控制系统</w:t>
            </w:r>
          </w:p>
        </w:tc>
        <w:tc>
          <w:tcPr>
            <w:tcW w:w="368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591371.01</w:t>
            </w:r>
          </w:p>
        </w:tc>
      </w:tr>
      <w:tr>
        <w:tblPrEx>
          <w:tblCellMar>
            <w:top w:w="0" w:type="dxa"/>
            <w:left w:w="108" w:type="dxa"/>
            <w:bottom w:w="0" w:type="dxa"/>
            <w:right w:w="108" w:type="dxa"/>
          </w:tblCellMar>
        </w:tblPrEx>
        <w:trPr>
          <w:trHeight w:val="540" w:hRule="atLeast"/>
        </w:trPr>
        <w:tc>
          <w:tcPr>
            <w:tcW w:w="183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16</w:t>
            </w:r>
          </w:p>
        </w:tc>
        <w:tc>
          <w:tcPr>
            <w:tcW w:w="26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入侵报警系统</w:t>
            </w:r>
          </w:p>
        </w:tc>
        <w:tc>
          <w:tcPr>
            <w:tcW w:w="368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188103.91</w:t>
            </w:r>
          </w:p>
        </w:tc>
      </w:tr>
      <w:tr>
        <w:tblPrEx>
          <w:tblCellMar>
            <w:top w:w="0" w:type="dxa"/>
            <w:left w:w="108" w:type="dxa"/>
            <w:bottom w:w="0" w:type="dxa"/>
            <w:right w:w="108" w:type="dxa"/>
          </w:tblCellMar>
        </w:tblPrEx>
        <w:trPr>
          <w:trHeight w:val="540" w:hRule="atLeast"/>
        </w:trPr>
        <w:tc>
          <w:tcPr>
            <w:tcW w:w="183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17</w:t>
            </w:r>
          </w:p>
        </w:tc>
        <w:tc>
          <w:tcPr>
            <w:tcW w:w="26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UPS供电系统</w:t>
            </w:r>
          </w:p>
        </w:tc>
        <w:tc>
          <w:tcPr>
            <w:tcW w:w="368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473611.64</w:t>
            </w:r>
          </w:p>
        </w:tc>
      </w:tr>
      <w:tr>
        <w:tblPrEx>
          <w:tblCellMar>
            <w:top w:w="0" w:type="dxa"/>
            <w:left w:w="108" w:type="dxa"/>
            <w:bottom w:w="0" w:type="dxa"/>
            <w:right w:w="108" w:type="dxa"/>
          </w:tblCellMar>
        </w:tblPrEx>
        <w:trPr>
          <w:trHeight w:val="540" w:hRule="atLeast"/>
        </w:trPr>
        <w:tc>
          <w:tcPr>
            <w:tcW w:w="183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18</w:t>
            </w:r>
          </w:p>
        </w:tc>
        <w:tc>
          <w:tcPr>
            <w:tcW w:w="26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医院分诊排号系统</w:t>
            </w:r>
          </w:p>
        </w:tc>
        <w:tc>
          <w:tcPr>
            <w:tcW w:w="368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2155882.66</w:t>
            </w:r>
          </w:p>
        </w:tc>
      </w:tr>
      <w:tr>
        <w:tblPrEx>
          <w:tblCellMar>
            <w:top w:w="0" w:type="dxa"/>
            <w:left w:w="108" w:type="dxa"/>
            <w:bottom w:w="0" w:type="dxa"/>
            <w:right w:w="108" w:type="dxa"/>
          </w:tblCellMar>
        </w:tblPrEx>
        <w:trPr>
          <w:trHeight w:val="540" w:hRule="atLeast"/>
        </w:trPr>
        <w:tc>
          <w:tcPr>
            <w:tcW w:w="183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19</w:t>
            </w:r>
          </w:p>
        </w:tc>
        <w:tc>
          <w:tcPr>
            <w:tcW w:w="26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护理呼叫系统</w:t>
            </w:r>
          </w:p>
        </w:tc>
        <w:tc>
          <w:tcPr>
            <w:tcW w:w="368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1789410.58</w:t>
            </w:r>
          </w:p>
        </w:tc>
      </w:tr>
      <w:tr>
        <w:tblPrEx>
          <w:tblCellMar>
            <w:top w:w="0" w:type="dxa"/>
            <w:left w:w="108" w:type="dxa"/>
            <w:bottom w:w="0" w:type="dxa"/>
            <w:right w:w="108" w:type="dxa"/>
          </w:tblCellMar>
        </w:tblPrEx>
        <w:trPr>
          <w:trHeight w:val="540" w:hRule="atLeast"/>
        </w:trPr>
        <w:tc>
          <w:tcPr>
            <w:tcW w:w="183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20</w:t>
            </w:r>
          </w:p>
        </w:tc>
        <w:tc>
          <w:tcPr>
            <w:tcW w:w="2693"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智能化集成系统</w:t>
            </w:r>
          </w:p>
        </w:tc>
        <w:tc>
          <w:tcPr>
            <w:tcW w:w="3686"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1488632.26</w:t>
            </w:r>
          </w:p>
        </w:tc>
      </w:tr>
      <w:tr>
        <w:tblPrEx>
          <w:tblCellMar>
            <w:top w:w="0" w:type="dxa"/>
            <w:left w:w="108" w:type="dxa"/>
            <w:bottom w:w="0" w:type="dxa"/>
            <w:right w:w="108" w:type="dxa"/>
          </w:tblCellMar>
        </w:tblPrEx>
        <w:trPr>
          <w:trHeight w:val="540" w:hRule="atLeast"/>
        </w:trPr>
        <w:tc>
          <w:tcPr>
            <w:tcW w:w="183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21</w:t>
            </w:r>
          </w:p>
        </w:tc>
        <w:tc>
          <w:tcPr>
            <w:tcW w:w="26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建筑设备监控系统</w:t>
            </w:r>
          </w:p>
        </w:tc>
        <w:tc>
          <w:tcPr>
            <w:tcW w:w="368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1582498.75</w:t>
            </w:r>
          </w:p>
        </w:tc>
      </w:tr>
      <w:tr>
        <w:tblPrEx>
          <w:tblCellMar>
            <w:top w:w="0" w:type="dxa"/>
            <w:left w:w="108" w:type="dxa"/>
            <w:bottom w:w="0" w:type="dxa"/>
            <w:right w:w="108" w:type="dxa"/>
          </w:tblCellMar>
        </w:tblPrEx>
        <w:trPr>
          <w:trHeight w:val="540" w:hRule="atLeast"/>
        </w:trPr>
        <w:tc>
          <w:tcPr>
            <w:tcW w:w="183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22</w:t>
            </w:r>
          </w:p>
        </w:tc>
        <w:tc>
          <w:tcPr>
            <w:tcW w:w="26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能源管理系统</w:t>
            </w:r>
          </w:p>
        </w:tc>
        <w:tc>
          <w:tcPr>
            <w:tcW w:w="368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585051.61</w:t>
            </w:r>
          </w:p>
        </w:tc>
      </w:tr>
      <w:tr>
        <w:tblPrEx>
          <w:tblCellMar>
            <w:top w:w="0" w:type="dxa"/>
            <w:left w:w="108" w:type="dxa"/>
            <w:bottom w:w="0" w:type="dxa"/>
            <w:right w:w="108" w:type="dxa"/>
          </w:tblCellMar>
        </w:tblPrEx>
        <w:trPr>
          <w:trHeight w:val="540" w:hRule="atLeast"/>
        </w:trPr>
        <w:tc>
          <w:tcPr>
            <w:tcW w:w="183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23</w:t>
            </w:r>
          </w:p>
        </w:tc>
        <w:tc>
          <w:tcPr>
            <w:tcW w:w="26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电梯五方对讲系统</w:t>
            </w:r>
          </w:p>
        </w:tc>
        <w:tc>
          <w:tcPr>
            <w:tcW w:w="368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24223.79</w:t>
            </w:r>
          </w:p>
        </w:tc>
      </w:tr>
      <w:tr>
        <w:tblPrEx>
          <w:tblCellMar>
            <w:top w:w="0" w:type="dxa"/>
            <w:left w:w="108" w:type="dxa"/>
            <w:bottom w:w="0" w:type="dxa"/>
            <w:right w:w="108" w:type="dxa"/>
          </w:tblCellMar>
        </w:tblPrEx>
        <w:trPr>
          <w:trHeight w:val="540" w:hRule="atLeast"/>
        </w:trPr>
        <w:tc>
          <w:tcPr>
            <w:tcW w:w="183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24</w:t>
            </w:r>
          </w:p>
        </w:tc>
        <w:tc>
          <w:tcPr>
            <w:tcW w:w="26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网络机房</w:t>
            </w:r>
          </w:p>
        </w:tc>
        <w:tc>
          <w:tcPr>
            <w:tcW w:w="368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4002524.86</w:t>
            </w:r>
          </w:p>
        </w:tc>
      </w:tr>
      <w:tr>
        <w:tblPrEx>
          <w:tblCellMar>
            <w:top w:w="0" w:type="dxa"/>
            <w:left w:w="108" w:type="dxa"/>
            <w:bottom w:w="0" w:type="dxa"/>
            <w:right w:w="108" w:type="dxa"/>
          </w:tblCellMar>
        </w:tblPrEx>
        <w:trPr>
          <w:trHeight w:val="540" w:hRule="atLeast"/>
        </w:trPr>
        <w:tc>
          <w:tcPr>
            <w:tcW w:w="183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25</w:t>
            </w:r>
          </w:p>
        </w:tc>
        <w:tc>
          <w:tcPr>
            <w:tcW w:w="26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弱电进线及电话区</w:t>
            </w:r>
          </w:p>
        </w:tc>
        <w:tc>
          <w:tcPr>
            <w:tcW w:w="368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8916.54</w:t>
            </w:r>
          </w:p>
        </w:tc>
      </w:tr>
      <w:tr>
        <w:tblPrEx>
          <w:tblCellMar>
            <w:top w:w="0" w:type="dxa"/>
            <w:left w:w="108" w:type="dxa"/>
            <w:bottom w:w="0" w:type="dxa"/>
            <w:right w:w="108" w:type="dxa"/>
          </w:tblCellMar>
        </w:tblPrEx>
        <w:trPr>
          <w:trHeight w:val="540" w:hRule="atLeast"/>
        </w:trPr>
        <w:tc>
          <w:tcPr>
            <w:tcW w:w="183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26</w:t>
            </w:r>
          </w:p>
        </w:tc>
        <w:tc>
          <w:tcPr>
            <w:tcW w:w="26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弱电井设备</w:t>
            </w:r>
          </w:p>
        </w:tc>
        <w:tc>
          <w:tcPr>
            <w:tcW w:w="368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178118.02</w:t>
            </w:r>
          </w:p>
        </w:tc>
      </w:tr>
      <w:tr>
        <w:tblPrEx>
          <w:tblCellMar>
            <w:top w:w="0" w:type="dxa"/>
            <w:left w:w="108" w:type="dxa"/>
            <w:bottom w:w="0" w:type="dxa"/>
            <w:right w:w="108" w:type="dxa"/>
          </w:tblCellMar>
        </w:tblPrEx>
        <w:trPr>
          <w:trHeight w:val="540" w:hRule="atLeast"/>
        </w:trPr>
        <w:tc>
          <w:tcPr>
            <w:tcW w:w="183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27</w:t>
            </w:r>
          </w:p>
        </w:tc>
        <w:tc>
          <w:tcPr>
            <w:tcW w:w="26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消防控制室</w:t>
            </w:r>
          </w:p>
        </w:tc>
        <w:tc>
          <w:tcPr>
            <w:tcW w:w="368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5953.88</w:t>
            </w:r>
          </w:p>
        </w:tc>
      </w:tr>
      <w:tr>
        <w:tblPrEx>
          <w:tblCellMar>
            <w:top w:w="0" w:type="dxa"/>
            <w:left w:w="108" w:type="dxa"/>
            <w:bottom w:w="0" w:type="dxa"/>
            <w:right w:w="108" w:type="dxa"/>
          </w:tblCellMar>
        </w:tblPrEx>
        <w:trPr>
          <w:trHeight w:val="540" w:hRule="atLeast"/>
        </w:trPr>
        <w:tc>
          <w:tcPr>
            <w:tcW w:w="183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28</w:t>
            </w:r>
          </w:p>
        </w:tc>
        <w:tc>
          <w:tcPr>
            <w:tcW w:w="26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离线电子巡更系统</w:t>
            </w:r>
          </w:p>
        </w:tc>
        <w:tc>
          <w:tcPr>
            <w:tcW w:w="368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26637.39</w:t>
            </w:r>
          </w:p>
        </w:tc>
      </w:tr>
      <w:tr>
        <w:tblPrEx>
          <w:tblCellMar>
            <w:top w:w="0" w:type="dxa"/>
            <w:left w:w="108" w:type="dxa"/>
            <w:bottom w:w="0" w:type="dxa"/>
            <w:right w:w="108" w:type="dxa"/>
          </w:tblCellMar>
        </w:tblPrEx>
        <w:trPr>
          <w:trHeight w:val="540" w:hRule="atLeast"/>
        </w:trPr>
        <w:tc>
          <w:tcPr>
            <w:tcW w:w="183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29</w:t>
            </w:r>
          </w:p>
        </w:tc>
        <w:tc>
          <w:tcPr>
            <w:tcW w:w="26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 xml:space="preserve">22.23-背景音乐系统 </w:t>
            </w:r>
          </w:p>
        </w:tc>
        <w:tc>
          <w:tcPr>
            <w:tcW w:w="368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78391.00</w:t>
            </w:r>
          </w:p>
        </w:tc>
      </w:tr>
      <w:tr>
        <w:tblPrEx>
          <w:tblCellMar>
            <w:top w:w="0" w:type="dxa"/>
            <w:left w:w="108" w:type="dxa"/>
            <w:bottom w:w="0" w:type="dxa"/>
            <w:right w:w="108" w:type="dxa"/>
          </w:tblCellMar>
        </w:tblPrEx>
        <w:trPr>
          <w:trHeight w:val="540" w:hRule="atLeast"/>
        </w:trPr>
        <w:tc>
          <w:tcPr>
            <w:tcW w:w="183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30</w:t>
            </w:r>
          </w:p>
        </w:tc>
        <w:tc>
          <w:tcPr>
            <w:tcW w:w="26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 xml:space="preserve">对讲机信号覆盖系统 </w:t>
            </w:r>
          </w:p>
        </w:tc>
        <w:tc>
          <w:tcPr>
            <w:tcW w:w="368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98258.23</w:t>
            </w:r>
          </w:p>
        </w:tc>
      </w:tr>
      <w:tr>
        <w:tblPrEx>
          <w:tblCellMar>
            <w:top w:w="0" w:type="dxa"/>
            <w:left w:w="108" w:type="dxa"/>
            <w:bottom w:w="0" w:type="dxa"/>
            <w:right w:w="108" w:type="dxa"/>
          </w:tblCellMar>
        </w:tblPrEx>
        <w:trPr>
          <w:trHeight w:val="540" w:hRule="atLeast"/>
        </w:trPr>
        <w:tc>
          <w:tcPr>
            <w:tcW w:w="183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32</w:t>
            </w:r>
          </w:p>
        </w:tc>
        <w:tc>
          <w:tcPr>
            <w:tcW w:w="26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合计</w:t>
            </w:r>
          </w:p>
        </w:tc>
        <w:tc>
          <w:tcPr>
            <w:tcW w:w="368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28850873.88</w:t>
            </w:r>
          </w:p>
        </w:tc>
      </w:tr>
    </w:tbl>
    <w:p>
      <w:pPr>
        <w:pStyle w:val="95"/>
      </w:pPr>
    </w:p>
    <w:p>
      <w:pPr>
        <w:spacing w:line="360" w:lineRule="auto"/>
      </w:pPr>
      <w:r>
        <w:br w:type="page"/>
      </w:r>
    </w:p>
    <w:p>
      <w:pPr>
        <w:pStyle w:val="4"/>
        <w:spacing w:line="360" w:lineRule="auto"/>
        <w:rPr>
          <w:rFonts w:ascii="宋体" w:hAnsi="宋体" w:eastAsia="宋体"/>
          <w:bCs w:val="0"/>
          <w:sz w:val="30"/>
          <w:szCs w:val="30"/>
        </w:rPr>
      </w:pPr>
      <w:r>
        <w:rPr>
          <w:rFonts w:hint="eastAsia" w:ascii="宋体" w:hAnsi="宋体" w:eastAsia="宋体"/>
          <w:bCs w:val="0"/>
          <w:sz w:val="30"/>
          <w:szCs w:val="30"/>
        </w:rPr>
        <w:t>三、一</w:t>
      </w:r>
      <w:r>
        <w:rPr>
          <w:rFonts w:ascii="宋体" w:hAnsi="宋体" w:eastAsia="宋体"/>
          <w:bCs w:val="0"/>
          <w:sz w:val="30"/>
          <w:szCs w:val="30"/>
        </w:rPr>
        <w:t>般维护服务</w:t>
      </w:r>
      <w:bookmarkEnd w:id="12"/>
      <w:bookmarkEnd w:id="13"/>
      <w:bookmarkEnd w:id="14"/>
      <w:bookmarkEnd w:id="15"/>
      <w:bookmarkEnd w:id="16"/>
      <w:bookmarkEnd w:id="17"/>
      <w:r>
        <w:rPr>
          <w:rFonts w:hint="eastAsia" w:ascii="宋体" w:hAnsi="宋体" w:eastAsia="宋体"/>
          <w:bCs w:val="0"/>
          <w:sz w:val="30"/>
          <w:szCs w:val="30"/>
        </w:rPr>
        <w:t>要求</w:t>
      </w:r>
    </w:p>
    <w:p>
      <w:pPr>
        <w:pStyle w:val="5"/>
        <w:spacing w:line="360" w:lineRule="auto"/>
        <w:rPr>
          <w:rFonts w:ascii="宋体" w:hAnsi="宋体"/>
          <w:bCs w:val="0"/>
          <w:sz w:val="28"/>
          <w:szCs w:val="28"/>
        </w:rPr>
      </w:pPr>
      <w:bookmarkStart w:id="42" w:name="_Toc445210196"/>
      <w:bookmarkStart w:id="43" w:name="_Toc476687284"/>
      <w:bookmarkStart w:id="44" w:name="_Toc445198465"/>
      <w:bookmarkStart w:id="45" w:name="_Toc476687661"/>
      <w:bookmarkStart w:id="46" w:name="_Toc476687722"/>
      <w:bookmarkStart w:id="47" w:name="_Toc477163896"/>
      <w:r>
        <w:rPr>
          <w:rFonts w:ascii="宋体" w:hAnsi="宋体"/>
          <w:bCs w:val="0"/>
          <w:sz w:val="28"/>
          <w:szCs w:val="28"/>
        </w:rPr>
        <w:t>1</w:t>
      </w:r>
      <w:r>
        <w:rPr>
          <w:rFonts w:hint="eastAsia" w:ascii="宋体" w:hAnsi="宋体"/>
          <w:bCs w:val="0"/>
          <w:sz w:val="28"/>
          <w:szCs w:val="28"/>
        </w:rPr>
        <w:t>咨</w:t>
      </w:r>
      <w:r>
        <w:rPr>
          <w:rFonts w:ascii="宋体" w:hAnsi="宋体"/>
          <w:bCs w:val="0"/>
          <w:sz w:val="28"/>
          <w:szCs w:val="28"/>
        </w:rPr>
        <w:t>询服务</w:t>
      </w:r>
      <w:bookmarkEnd w:id="42"/>
      <w:bookmarkEnd w:id="43"/>
      <w:bookmarkEnd w:id="44"/>
      <w:bookmarkEnd w:id="45"/>
      <w:bookmarkEnd w:id="46"/>
      <w:bookmarkEnd w:id="47"/>
    </w:p>
    <w:p>
      <w:pPr>
        <w:spacing w:line="360" w:lineRule="auto"/>
        <w:ind w:firstLine="560" w:firstLineChars="200"/>
        <w:rPr>
          <w:rFonts w:ascii="宋体" w:hAnsi="宋体"/>
          <w:bCs/>
          <w:kern w:val="0"/>
          <w:sz w:val="28"/>
          <w:szCs w:val="28"/>
        </w:rPr>
      </w:pPr>
      <w:r>
        <w:rPr>
          <w:rFonts w:hint="eastAsia" w:ascii="宋体" w:hAnsi="宋体"/>
          <w:bCs/>
          <w:kern w:val="0"/>
          <w:sz w:val="28"/>
          <w:szCs w:val="28"/>
        </w:rPr>
        <w:t>此</w:t>
      </w:r>
      <w:r>
        <w:rPr>
          <w:rFonts w:ascii="宋体" w:hAnsi="宋体"/>
          <w:bCs/>
          <w:kern w:val="0"/>
          <w:sz w:val="28"/>
          <w:szCs w:val="28"/>
        </w:rPr>
        <w:t>服务</w:t>
      </w:r>
      <w:r>
        <w:rPr>
          <w:rFonts w:hint="eastAsia" w:ascii="宋体" w:hAnsi="宋体"/>
          <w:bCs/>
          <w:kern w:val="0"/>
          <w:sz w:val="28"/>
          <w:szCs w:val="28"/>
        </w:rPr>
        <w:t>是</w:t>
      </w:r>
      <w:r>
        <w:rPr>
          <w:rFonts w:ascii="宋体" w:hAnsi="宋体"/>
          <w:bCs/>
          <w:kern w:val="0"/>
          <w:sz w:val="28"/>
          <w:szCs w:val="28"/>
        </w:rPr>
        <w:t>维护单位向医院提供日常联系与交流的渠道，以便医院就日常运行中的现象、疑问获得维护单位的咨询支持。维护单位将指定一位联系人，并提供相关的联系方法（</w:t>
      </w:r>
      <w:r>
        <w:rPr>
          <w:rFonts w:hint="eastAsia" w:ascii="宋体" w:hAnsi="宋体"/>
          <w:bCs/>
          <w:kern w:val="0"/>
          <w:sz w:val="28"/>
          <w:szCs w:val="28"/>
        </w:rPr>
        <w:t>包括</w:t>
      </w:r>
      <w:r>
        <w:rPr>
          <w:rFonts w:ascii="宋体" w:hAnsi="宋体"/>
          <w:bCs/>
          <w:kern w:val="0"/>
          <w:sz w:val="28"/>
          <w:szCs w:val="28"/>
        </w:rPr>
        <w:t>电话号码、传真、EMAIL等）</w:t>
      </w:r>
      <w:r>
        <w:rPr>
          <w:rFonts w:hint="eastAsia" w:ascii="宋体" w:hAnsi="宋体"/>
          <w:bCs/>
          <w:kern w:val="0"/>
          <w:sz w:val="28"/>
          <w:szCs w:val="28"/>
        </w:rPr>
        <w:t>。</w:t>
      </w:r>
      <w:r>
        <w:rPr>
          <w:rFonts w:ascii="宋体" w:hAnsi="宋体"/>
          <w:bCs/>
          <w:kern w:val="0"/>
          <w:sz w:val="28"/>
          <w:szCs w:val="28"/>
        </w:rPr>
        <w:t>医院也应当明确和维护单位联系的相</w:t>
      </w:r>
      <w:r>
        <w:rPr>
          <w:rFonts w:hint="eastAsia" w:ascii="宋体" w:hAnsi="宋体"/>
          <w:bCs/>
          <w:kern w:val="0"/>
          <w:sz w:val="28"/>
          <w:szCs w:val="28"/>
        </w:rPr>
        <w:t>应</w:t>
      </w:r>
      <w:r>
        <w:rPr>
          <w:rFonts w:ascii="宋体" w:hAnsi="宋体"/>
          <w:bCs/>
          <w:kern w:val="0"/>
          <w:sz w:val="28"/>
          <w:szCs w:val="28"/>
        </w:rPr>
        <w:t>人员</w:t>
      </w:r>
      <w:r>
        <w:rPr>
          <w:rFonts w:hint="eastAsia" w:ascii="宋体" w:hAnsi="宋体"/>
          <w:bCs/>
          <w:kern w:val="0"/>
          <w:sz w:val="28"/>
          <w:szCs w:val="28"/>
        </w:rPr>
        <w:t>，</w:t>
      </w:r>
      <w:r>
        <w:rPr>
          <w:rFonts w:ascii="宋体" w:hAnsi="宋体"/>
          <w:bCs/>
          <w:kern w:val="0"/>
          <w:sz w:val="28"/>
          <w:szCs w:val="28"/>
        </w:rPr>
        <w:t>并应当由该人员与维护单位进行联系。</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该</w:t>
      </w:r>
      <w:r>
        <w:rPr>
          <w:rFonts w:ascii="宋体" w:hAnsi="宋体"/>
          <w:bCs/>
          <w:kern w:val="0"/>
          <w:sz w:val="28"/>
          <w:szCs w:val="28"/>
        </w:rPr>
        <w:t>服务的时间：每周</w:t>
      </w:r>
      <w:r>
        <w:rPr>
          <w:rFonts w:hint="eastAsia" w:ascii="宋体" w:hAnsi="宋体"/>
          <w:bCs/>
          <w:kern w:val="0"/>
          <w:sz w:val="28"/>
          <w:szCs w:val="28"/>
        </w:rPr>
        <w:t>7日</w:t>
      </w:r>
      <w:r>
        <w:rPr>
          <w:rFonts w:ascii="宋体" w:hAnsi="宋体"/>
          <w:bCs/>
          <w:kern w:val="0"/>
          <w:sz w:val="28"/>
          <w:szCs w:val="28"/>
        </w:rPr>
        <w:t>，每天</w:t>
      </w:r>
      <w:r>
        <w:rPr>
          <w:rFonts w:hint="eastAsia" w:ascii="宋体" w:hAnsi="宋体"/>
          <w:bCs/>
          <w:kern w:val="0"/>
          <w:sz w:val="28"/>
          <w:szCs w:val="28"/>
        </w:rPr>
        <w:t>24小</w:t>
      </w:r>
      <w:r>
        <w:rPr>
          <w:rFonts w:ascii="宋体" w:hAnsi="宋体"/>
          <w:bCs/>
          <w:kern w:val="0"/>
          <w:sz w:val="28"/>
          <w:szCs w:val="28"/>
        </w:rPr>
        <w:t>时。</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维护单位</w:t>
      </w:r>
      <w:r>
        <w:rPr>
          <w:rFonts w:ascii="宋体" w:hAnsi="宋体"/>
          <w:bCs/>
          <w:kern w:val="0"/>
          <w:sz w:val="28"/>
          <w:szCs w:val="28"/>
        </w:rPr>
        <w:t>应在收到医院的咨询问题后的</w:t>
      </w:r>
      <w:r>
        <w:rPr>
          <w:rFonts w:hint="eastAsia" w:ascii="宋体" w:hAnsi="宋体"/>
          <w:bCs/>
          <w:kern w:val="0"/>
          <w:sz w:val="28"/>
          <w:szCs w:val="28"/>
        </w:rPr>
        <w:t>2小</w:t>
      </w:r>
      <w:r>
        <w:rPr>
          <w:rFonts w:ascii="宋体" w:hAnsi="宋体"/>
          <w:bCs/>
          <w:kern w:val="0"/>
          <w:sz w:val="28"/>
          <w:szCs w:val="28"/>
        </w:rPr>
        <w:t>时内提供令医院满意的解决方案。</w:t>
      </w:r>
    </w:p>
    <w:p>
      <w:pPr>
        <w:pStyle w:val="5"/>
        <w:spacing w:line="360" w:lineRule="auto"/>
        <w:rPr>
          <w:rFonts w:ascii="宋体" w:hAnsi="宋体"/>
          <w:bCs w:val="0"/>
          <w:sz w:val="28"/>
          <w:szCs w:val="28"/>
        </w:rPr>
      </w:pPr>
      <w:bookmarkStart w:id="48" w:name="_Toc445198466"/>
      <w:bookmarkStart w:id="49" w:name="_Toc445210197"/>
      <w:bookmarkStart w:id="50" w:name="_Toc476687662"/>
      <w:bookmarkStart w:id="51" w:name="_Toc477163897"/>
      <w:bookmarkStart w:id="52" w:name="_Toc476687723"/>
      <w:bookmarkStart w:id="53" w:name="_Toc476687285"/>
      <w:r>
        <w:rPr>
          <w:rFonts w:ascii="宋体" w:hAnsi="宋体"/>
          <w:bCs w:val="0"/>
          <w:sz w:val="28"/>
          <w:szCs w:val="28"/>
        </w:rPr>
        <w:t>2</w:t>
      </w:r>
      <w:r>
        <w:rPr>
          <w:rFonts w:hint="eastAsia" w:ascii="宋体" w:hAnsi="宋体"/>
          <w:bCs w:val="0"/>
          <w:sz w:val="28"/>
          <w:szCs w:val="28"/>
        </w:rPr>
        <w:t>远程</w:t>
      </w:r>
      <w:r>
        <w:rPr>
          <w:rFonts w:ascii="宋体" w:hAnsi="宋体"/>
          <w:bCs w:val="0"/>
          <w:sz w:val="28"/>
          <w:szCs w:val="28"/>
        </w:rPr>
        <w:t>异常情况诊断</w:t>
      </w:r>
      <w:bookmarkEnd w:id="48"/>
      <w:bookmarkEnd w:id="49"/>
      <w:bookmarkEnd w:id="50"/>
      <w:bookmarkEnd w:id="51"/>
      <w:bookmarkEnd w:id="52"/>
      <w:bookmarkEnd w:id="53"/>
    </w:p>
    <w:p>
      <w:pPr>
        <w:spacing w:line="360" w:lineRule="auto"/>
        <w:ind w:firstLine="560" w:firstLineChars="200"/>
        <w:rPr>
          <w:rFonts w:ascii="宋体" w:hAnsi="宋体"/>
          <w:bCs/>
          <w:kern w:val="0"/>
          <w:sz w:val="28"/>
          <w:szCs w:val="28"/>
        </w:rPr>
      </w:pPr>
      <w:r>
        <w:rPr>
          <w:rFonts w:hint="eastAsia" w:ascii="宋体" w:hAnsi="宋体"/>
          <w:bCs/>
          <w:kern w:val="0"/>
          <w:sz w:val="28"/>
          <w:szCs w:val="28"/>
        </w:rPr>
        <w:t>如医院</w:t>
      </w:r>
      <w:r>
        <w:rPr>
          <w:rFonts w:ascii="宋体" w:hAnsi="宋体"/>
          <w:bCs/>
          <w:kern w:val="0"/>
          <w:sz w:val="28"/>
          <w:szCs w:val="28"/>
        </w:rPr>
        <w:t>发现系统在运行中出现异常情况，</w:t>
      </w:r>
      <w:r>
        <w:rPr>
          <w:rFonts w:hint="eastAsia" w:ascii="宋体" w:hAnsi="宋体"/>
          <w:bCs/>
          <w:kern w:val="0"/>
          <w:sz w:val="28"/>
          <w:szCs w:val="28"/>
        </w:rPr>
        <w:t>在</w:t>
      </w:r>
      <w:r>
        <w:rPr>
          <w:rFonts w:ascii="宋体" w:hAnsi="宋体"/>
          <w:bCs/>
          <w:kern w:val="0"/>
          <w:sz w:val="28"/>
          <w:szCs w:val="28"/>
        </w:rPr>
        <w:t>医院许可的前提下，维护单位</w:t>
      </w:r>
      <w:r>
        <w:rPr>
          <w:rFonts w:hint="eastAsia" w:ascii="宋体" w:hAnsi="宋体"/>
          <w:bCs/>
          <w:kern w:val="0"/>
          <w:sz w:val="28"/>
          <w:szCs w:val="28"/>
        </w:rPr>
        <w:t>以</w:t>
      </w:r>
      <w:r>
        <w:rPr>
          <w:rFonts w:ascii="宋体" w:hAnsi="宋体"/>
          <w:bCs/>
          <w:kern w:val="0"/>
          <w:sz w:val="28"/>
          <w:szCs w:val="28"/>
        </w:rPr>
        <w:t>远程方式进入医院系统，对医院提出的运行异常情况进行</w:t>
      </w:r>
      <w:r>
        <w:rPr>
          <w:rFonts w:hint="eastAsia" w:ascii="宋体" w:hAnsi="宋体"/>
          <w:bCs/>
          <w:kern w:val="0"/>
          <w:sz w:val="28"/>
          <w:szCs w:val="28"/>
        </w:rPr>
        <w:t>跟踪</w:t>
      </w:r>
      <w:r>
        <w:rPr>
          <w:rFonts w:ascii="宋体" w:hAnsi="宋体"/>
          <w:bCs/>
          <w:kern w:val="0"/>
          <w:sz w:val="28"/>
          <w:szCs w:val="28"/>
        </w:rPr>
        <w:t>并查找问题原因。维护单位将提供</w:t>
      </w:r>
      <w:r>
        <w:rPr>
          <w:rFonts w:hint="eastAsia" w:ascii="宋体" w:hAnsi="宋体"/>
          <w:bCs/>
          <w:kern w:val="0"/>
          <w:sz w:val="28"/>
          <w:szCs w:val="28"/>
        </w:rPr>
        <w:t>就</w:t>
      </w:r>
      <w:r>
        <w:rPr>
          <w:rFonts w:ascii="宋体" w:hAnsi="宋体"/>
          <w:bCs/>
          <w:kern w:val="0"/>
          <w:sz w:val="28"/>
          <w:szCs w:val="28"/>
        </w:rPr>
        <w:t>异常情况的诊断结论以及相应的纠正方案或预防建议。</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服务</w:t>
      </w:r>
      <w:r>
        <w:rPr>
          <w:rFonts w:ascii="宋体" w:hAnsi="宋体"/>
          <w:bCs/>
          <w:kern w:val="0"/>
          <w:sz w:val="28"/>
          <w:szCs w:val="28"/>
        </w:rPr>
        <w:t>时间：每周</w:t>
      </w:r>
      <w:r>
        <w:rPr>
          <w:rFonts w:hint="eastAsia" w:ascii="宋体" w:hAnsi="宋体"/>
          <w:bCs/>
          <w:kern w:val="0"/>
          <w:sz w:val="28"/>
          <w:szCs w:val="28"/>
        </w:rPr>
        <w:t>7日</w:t>
      </w:r>
      <w:r>
        <w:rPr>
          <w:rFonts w:ascii="宋体" w:hAnsi="宋体"/>
          <w:bCs/>
          <w:kern w:val="0"/>
          <w:sz w:val="28"/>
          <w:szCs w:val="28"/>
        </w:rPr>
        <w:t>，每天</w:t>
      </w:r>
      <w:r>
        <w:rPr>
          <w:rFonts w:hint="eastAsia" w:ascii="宋体" w:hAnsi="宋体"/>
          <w:bCs/>
          <w:kern w:val="0"/>
          <w:sz w:val="28"/>
          <w:szCs w:val="28"/>
        </w:rPr>
        <w:t>24小</w:t>
      </w:r>
      <w:r>
        <w:rPr>
          <w:rFonts w:ascii="宋体" w:hAnsi="宋体"/>
          <w:bCs/>
          <w:kern w:val="0"/>
          <w:sz w:val="28"/>
          <w:szCs w:val="28"/>
        </w:rPr>
        <w:t>时。</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工作日内，维护单位</w:t>
      </w:r>
      <w:r>
        <w:rPr>
          <w:rFonts w:ascii="宋体" w:hAnsi="宋体"/>
          <w:bCs/>
          <w:kern w:val="0"/>
          <w:sz w:val="28"/>
          <w:szCs w:val="28"/>
        </w:rPr>
        <w:t>应在收到医院通知后30</w:t>
      </w:r>
      <w:r>
        <w:rPr>
          <w:rFonts w:hint="eastAsia" w:ascii="宋体" w:hAnsi="宋体"/>
          <w:bCs/>
          <w:kern w:val="0"/>
          <w:sz w:val="28"/>
          <w:szCs w:val="28"/>
        </w:rPr>
        <w:t>分钟</w:t>
      </w:r>
      <w:r>
        <w:rPr>
          <w:rFonts w:ascii="宋体" w:hAnsi="宋体"/>
          <w:bCs/>
          <w:kern w:val="0"/>
          <w:sz w:val="28"/>
          <w:szCs w:val="28"/>
        </w:rPr>
        <w:t>内响应异常诊断</w:t>
      </w:r>
      <w:r>
        <w:rPr>
          <w:rFonts w:hint="eastAsia" w:ascii="宋体" w:hAnsi="宋体"/>
          <w:bCs/>
          <w:kern w:val="0"/>
          <w:sz w:val="28"/>
          <w:szCs w:val="28"/>
        </w:rPr>
        <w:t>要</w:t>
      </w:r>
      <w:r>
        <w:rPr>
          <w:rFonts w:ascii="宋体" w:hAnsi="宋体"/>
          <w:bCs/>
          <w:kern w:val="0"/>
          <w:sz w:val="28"/>
          <w:szCs w:val="28"/>
        </w:rPr>
        <w:t>求，并在</w:t>
      </w:r>
      <w:r>
        <w:rPr>
          <w:rFonts w:hint="eastAsia" w:ascii="宋体" w:hAnsi="宋体"/>
          <w:bCs/>
          <w:kern w:val="0"/>
          <w:sz w:val="28"/>
          <w:szCs w:val="28"/>
        </w:rPr>
        <w:t>2小</w:t>
      </w:r>
      <w:r>
        <w:rPr>
          <w:rFonts w:ascii="宋体" w:hAnsi="宋体"/>
          <w:bCs/>
          <w:kern w:val="0"/>
          <w:sz w:val="28"/>
          <w:szCs w:val="28"/>
        </w:rPr>
        <w:t>时内提供令医院满意的解决方案；非工作日（周六至周日以及国家法定节假</w:t>
      </w:r>
      <w:r>
        <w:rPr>
          <w:rFonts w:hint="eastAsia" w:ascii="宋体" w:hAnsi="宋体"/>
          <w:bCs/>
          <w:kern w:val="0"/>
          <w:sz w:val="28"/>
          <w:szCs w:val="28"/>
        </w:rPr>
        <w:t>日</w:t>
      </w:r>
      <w:r>
        <w:rPr>
          <w:rFonts w:ascii="宋体" w:hAnsi="宋体"/>
          <w:bCs/>
          <w:kern w:val="0"/>
          <w:sz w:val="28"/>
          <w:szCs w:val="28"/>
        </w:rPr>
        <w:t>）</w:t>
      </w:r>
      <w:r>
        <w:rPr>
          <w:rFonts w:hint="eastAsia" w:ascii="宋体" w:hAnsi="宋体"/>
          <w:bCs/>
          <w:kern w:val="0"/>
          <w:sz w:val="28"/>
          <w:szCs w:val="28"/>
        </w:rPr>
        <w:t>内</w:t>
      </w:r>
      <w:r>
        <w:rPr>
          <w:rFonts w:ascii="宋体" w:hAnsi="宋体"/>
          <w:bCs/>
          <w:kern w:val="0"/>
          <w:sz w:val="28"/>
          <w:szCs w:val="28"/>
        </w:rPr>
        <w:t>，在收到医院通知后的</w:t>
      </w:r>
      <w:r>
        <w:rPr>
          <w:rFonts w:hint="eastAsia" w:ascii="宋体" w:hAnsi="宋体"/>
          <w:bCs/>
          <w:kern w:val="0"/>
          <w:sz w:val="28"/>
          <w:szCs w:val="28"/>
        </w:rPr>
        <w:t>2小</w:t>
      </w:r>
      <w:r>
        <w:rPr>
          <w:rFonts w:ascii="宋体" w:hAnsi="宋体"/>
          <w:bCs/>
          <w:kern w:val="0"/>
          <w:sz w:val="28"/>
          <w:szCs w:val="28"/>
        </w:rPr>
        <w:t>时内响应异常诊断要求，并在</w:t>
      </w:r>
      <w:r>
        <w:rPr>
          <w:rFonts w:hint="eastAsia" w:ascii="宋体" w:hAnsi="宋体"/>
          <w:bCs/>
          <w:kern w:val="0"/>
          <w:sz w:val="28"/>
          <w:szCs w:val="28"/>
        </w:rPr>
        <w:t>4小</w:t>
      </w:r>
      <w:r>
        <w:rPr>
          <w:rFonts w:ascii="宋体" w:hAnsi="宋体"/>
          <w:bCs/>
          <w:kern w:val="0"/>
          <w:sz w:val="28"/>
          <w:szCs w:val="28"/>
        </w:rPr>
        <w:t>时内提供令医院满意的解决方案。</w:t>
      </w:r>
    </w:p>
    <w:p>
      <w:pPr>
        <w:pStyle w:val="5"/>
        <w:spacing w:line="360" w:lineRule="auto"/>
        <w:rPr>
          <w:rFonts w:ascii="宋体" w:hAnsi="宋体"/>
          <w:bCs w:val="0"/>
          <w:sz w:val="28"/>
          <w:szCs w:val="28"/>
        </w:rPr>
      </w:pPr>
      <w:bookmarkStart w:id="54" w:name="_Toc445198467"/>
      <w:bookmarkStart w:id="55" w:name="_Toc476687663"/>
      <w:bookmarkStart w:id="56" w:name="_Toc476687286"/>
      <w:bookmarkStart w:id="57" w:name="_Toc476687724"/>
      <w:bookmarkStart w:id="58" w:name="_Toc477163898"/>
      <w:bookmarkStart w:id="59" w:name="_Toc445210198"/>
      <w:r>
        <w:rPr>
          <w:rFonts w:ascii="宋体" w:hAnsi="宋体"/>
          <w:bCs w:val="0"/>
          <w:sz w:val="28"/>
          <w:szCs w:val="28"/>
        </w:rPr>
        <w:t>3</w:t>
      </w:r>
      <w:r>
        <w:rPr>
          <w:rFonts w:hint="eastAsia" w:ascii="宋体" w:hAnsi="宋体"/>
          <w:bCs w:val="0"/>
          <w:sz w:val="28"/>
          <w:szCs w:val="28"/>
        </w:rPr>
        <w:t>现场</w:t>
      </w:r>
      <w:r>
        <w:rPr>
          <w:rFonts w:ascii="宋体" w:hAnsi="宋体"/>
          <w:bCs w:val="0"/>
          <w:sz w:val="28"/>
          <w:szCs w:val="28"/>
        </w:rPr>
        <w:t>故障排除</w:t>
      </w:r>
      <w:bookmarkEnd w:id="54"/>
      <w:bookmarkEnd w:id="55"/>
      <w:bookmarkEnd w:id="56"/>
      <w:bookmarkEnd w:id="57"/>
      <w:bookmarkEnd w:id="58"/>
      <w:bookmarkEnd w:id="59"/>
    </w:p>
    <w:p>
      <w:pPr>
        <w:spacing w:line="360" w:lineRule="auto"/>
        <w:ind w:firstLine="560" w:firstLineChars="200"/>
        <w:rPr>
          <w:rFonts w:ascii="宋体" w:hAnsi="宋体"/>
          <w:bCs/>
          <w:kern w:val="0"/>
          <w:sz w:val="28"/>
          <w:szCs w:val="28"/>
        </w:rPr>
      </w:pPr>
      <w:r>
        <w:rPr>
          <w:rFonts w:hint="eastAsia" w:ascii="宋体" w:hAnsi="宋体"/>
          <w:bCs/>
          <w:kern w:val="0"/>
          <w:sz w:val="28"/>
          <w:szCs w:val="28"/>
        </w:rPr>
        <w:t>维护单位</w:t>
      </w:r>
      <w:r>
        <w:rPr>
          <w:rFonts w:ascii="宋体" w:hAnsi="宋体"/>
          <w:bCs/>
          <w:kern w:val="0"/>
          <w:sz w:val="28"/>
          <w:szCs w:val="28"/>
        </w:rPr>
        <w:t>在医院授权</w:t>
      </w:r>
      <w:r>
        <w:rPr>
          <w:rFonts w:hint="eastAsia" w:ascii="宋体" w:hAnsi="宋体"/>
          <w:bCs/>
          <w:kern w:val="0"/>
          <w:sz w:val="28"/>
          <w:szCs w:val="28"/>
        </w:rPr>
        <w:t>同意</w:t>
      </w:r>
      <w:r>
        <w:rPr>
          <w:rFonts w:ascii="宋体" w:hAnsi="宋体"/>
          <w:bCs/>
          <w:kern w:val="0"/>
          <w:sz w:val="28"/>
          <w:szCs w:val="28"/>
        </w:rPr>
        <w:t>的情况下</w:t>
      </w:r>
      <w:r>
        <w:rPr>
          <w:rFonts w:hint="eastAsia" w:ascii="宋体" w:hAnsi="宋体"/>
          <w:bCs/>
          <w:kern w:val="0"/>
          <w:sz w:val="28"/>
          <w:szCs w:val="28"/>
        </w:rPr>
        <w:t>，安排</w:t>
      </w:r>
      <w:r>
        <w:rPr>
          <w:rFonts w:ascii="宋体" w:hAnsi="宋体"/>
          <w:bCs/>
          <w:kern w:val="0"/>
          <w:sz w:val="28"/>
          <w:szCs w:val="28"/>
        </w:rPr>
        <w:t>4</w:t>
      </w:r>
      <w:r>
        <w:rPr>
          <w:rFonts w:hint="eastAsia" w:ascii="宋体" w:hAnsi="宋体"/>
          <w:bCs/>
          <w:kern w:val="0"/>
          <w:sz w:val="28"/>
          <w:szCs w:val="28"/>
        </w:rPr>
        <w:t>至6人驻场值班，</w:t>
      </w:r>
      <w:r>
        <w:rPr>
          <w:rFonts w:ascii="宋体" w:hAnsi="宋体"/>
          <w:bCs/>
          <w:kern w:val="0"/>
          <w:sz w:val="28"/>
          <w:szCs w:val="28"/>
        </w:rPr>
        <w:t>现场</w:t>
      </w:r>
      <w:r>
        <w:rPr>
          <w:rFonts w:hint="eastAsia" w:ascii="宋体" w:hAnsi="宋体"/>
          <w:bCs/>
          <w:kern w:val="0"/>
          <w:sz w:val="28"/>
          <w:szCs w:val="28"/>
        </w:rPr>
        <w:t>驻点</w:t>
      </w:r>
      <w:r>
        <w:rPr>
          <w:rFonts w:ascii="宋体" w:hAnsi="宋体"/>
          <w:bCs/>
          <w:kern w:val="0"/>
          <w:sz w:val="28"/>
          <w:szCs w:val="28"/>
        </w:rPr>
        <w:t>进行故障的排除处理</w:t>
      </w:r>
      <w:r>
        <w:rPr>
          <w:rFonts w:hint="eastAsia" w:ascii="宋体" w:hAnsi="宋体"/>
          <w:bCs/>
          <w:kern w:val="0"/>
          <w:sz w:val="28"/>
          <w:szCs w:val="28"/>
        </w:rPr>
        <w:t>，确保接到弱电系统故障报修后第一时间到场检查故障原因，及时处理故障。</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服务</w:t>
      </w:r>
      <w:r>
        <w:rPr>
          <w:rFonts w:ascii="宋体" w:hAnsi="宋体"/>
          <w:bCs/>
          <w:kern w:val="0"/>
          <w:sz w:val="28"/>
          <w:szCs w:val="28"/>
        </w:rPr>
        <w:t>时间：每周</w:t>
      </w:r>
      <w:r>
        <w:rPr>
          <w:rFonts w:hint="eastAsia" w:ascii="宋体" w:hAnsi="宋体"/>
          <w:bCs/>
          <w:kern w:val="0"/>
          <w:sz w:val="28"/>
          <w:szCs w:val="28"/>
        </w:rPr>
        <w:t>7日</w:t>
      </w:r>
      <w:r>
        <w:rPr>
          <w:rFonts w:ascii="宋体" w:hAnsi="宋体"/>
          <w:bCs/>
          <w:kern w:val="0"/>
          <w:sz w:val="28"/>
          <w:szCs w:val="28"/>
        </w:rPr>
        <w:t>，每天</w:t>
      </w:r>
      <w:r>
        <w:rPr>
          <w:rFonts w:hint="eastAsia" w:ascii="宋体" w:hAnsi="宋体"/>
          <w:bCs/>
          <w:kern w:val="0"/>
          <w:sz w:val="28"/>
          <w:szCs w:val="28"/>
        </w:rPr>
        <w:t>24小</w:t>
      </w:r>
      <w:r>
        <w:rPr>
          <w:rFonts w:ascii="宋体" w:hAnsi="宋体"/>
          <w:bCs/>
          <w:kern w:val="0"/>
          <w:sz w:val="28"/>
          <w:szCs w:val="28"/>
        </w:rPr>
        <w:t>时。</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维护单位驻场值班人员</w:t>
      </w:r>
      <w:r>
        <w:rPr>
          <w:rFonts w:ascii="宋体" w:hAnsi="宋体"/>
          <w:bCs/>
          <w:kern w:val="0"/>
          <w:sz w:val="28"/>
          <w:szCs w:val="28"/>
        </w:rPr>
        <w:t>应在收到医院通知后30</w:t>
      </w:r>
      <w:r>
        <w:rPr>
          <w:rFonts w:hint="eastAsia" w:ascii="宋体" w:hAnsi="宋体"/>
          <w:bCs/>
          <w:kern w:val="0"/>
          <w:sz w:val="28"/>
          <w:szCs w:val="28"/>
        </w:rPr>
        <w:t>分钟</w:t>
      </w:r>
      <w:r>
        <w:rPr>
          <w:rFonts w:ascii="宋体" w:hAnsi="宋体"/>
          <w:bCs/>
          <w:kern w:val="0"/>
          <w:sz w:val="28"/>
          <w:szCs w:val="28"/>
        </w:rPr>
        <w:t>内赶到最终</w:t>
      </w:r>
      <w:r>
        <w:rPr>
          <w:rFonts w:hint="eastAsia" w:ascii="宋体" w:hAnsi="宋体"/>
          <w:bCs/>
          <w:kern w:val="0"/>
          <w:sz w:val="28"/>
          <w:szCs w:val="28"/>
        </w:rPr>
        <w:t>故障</w:t>
      </w:r>
      <w:r>
        <w:rPr>
          <w:rFonts w:ascii="宋体" w:hAnsi="宋体"/>
          <w:bCs/>
          <w:kern w:val="0"/>
          <w:sz w:val="28"/>
          <w:szCs w:val="28"/>
        </w:rPr>
        <w:t>现场提供维修</w:t>
      </w:r>
      <w:r>
        <w:rPr>
          <w:rFonts w:hint="eastAsia" w:ascii="宋体" w:hAnsi="宋体"/>
          <w:bCs/>
          <w:kern w:val="0"/>
          <w:sz w:val="28"/>
          <w:szCs w:val="28"/>
        </w:rPr>
        <w:t>、</w:t>
      </w:r>
      <w:r>
        <w:rPr>
          <w:rFonts w:ascii="宋体" w:hAnsi="宋体"/>
          <w:bCs/>
          <w:kern w:val="0"/>
          <w:sz w:val="28"/>
          <w:szCs w:val="28"/>
        </w:rPr>
        <w:t>维护服务。</w:t>
      </w:r>
    </w:p>
    <w:p>
      <w:pPr>
        <w:pStyle w:val="5"/>
        <w:spacing w:line="360" w:lineRule="auto"/>
        <w:rPr>
          <w:rFonts w:ascii="宋体" w:hAnsi="宋体"/>
          <w:bCs w:val="0"/>
          <w:sz w:val="28"/>
          <w:szCs w:val="28"/>
        </w:rPr>
      </w:pPr>
      <w:bookmarkStart w:id="60" w:name="_Toc445198468"/>
      <w:bookmarkStart w:id="61" w:name="_Toc476687287"/>
      <w:bookmarkStart w:id="62" w:name="_Toc445210199"/>
      <w:bookmarkStart w:id="63" w:name="_Toc476687725"/>
      <w:bookmarkStart w:id="64" w:name="_Toc476687664"/>
      <w:bookmarkStart w:id="65" w:name="_Toc477163899"/>
      <w:r>
        <w:rPr>
          <w:rFonts w:ascii="宋体" w:hAnsi="宋体"/>
          <w:bCs w:val="0"/>
          <w:sz w:val="28"/>
          <w:szCs w:val="28"/>
        </w:rPr>
        <w:t>4</w:t>
      </w:r>
      <w:r>
        <w:rPr>
          <w:rFonts w:hint="eastAsia" w:ascii="宋体" w:hAnsi="宋体"/>
          <w:bCs w:val="0"/>
          <w:sz w:val="28"/>
          <w:szCs w:val="28"/>
        </w:rPr>
        <w:t>定期</w:t>
      </w:r>
      <w:r>
        <w:rPr>
          <w:rFonts w:ascii="宋体" w:hAnsi="宋体"/>
          <w:bCs w:val="0"/>
          <w:sz w:val="28"/>
          <w:szCs w:val="28"/>
        </w:rPr>
        <w:t>系统检查</w:t>
      </w:r>
      <w:bookmarkEnd w:id="60"/>
      <w:bookmarkEnd w:id="61"/>
      <w:bookmarkEnd w:id="62"/>
      <w:bookmarkEnd w:id="63"/>
      <w:bookmarkEnd w:id="64"/>
      <w:bookmarkEnd w:id="65"/>
    </w:p>
    <w:p>
      <w:pPr>
        <w:spacing w:line="360" w:lineRule="auto"/>
        <w:ind w:firstLine="560" w:firstLineChars="200"/>
        <w:rPr>
          <w:rFonts w:ascii="宋体" w:hAnsi="宋体"/>
          <w:bCs/>
          <w:kern w:val="0"/>
          <w:sz w:val="28"/>
          <w:szCs w:val="28"/>
        </w:rPr>
      </w:pPr>
      <w:r>
        <w:rPr>
          <w:rFonts w:hint="eastAsia" w:ascii="宋体" w:hAnsi="宋体"/>
          <w:bCs/>
          <w:kern w:val="0"/>
          <w:sz w:val="28"/>
          <w:szCs w:val="28"/>
        </w:rPr>
        <w:t>维护单位维护期限内每季</w:t>
      </w:r>
      <w:r>
        <w:rPr>
          <w:rFonts w:ascii="宋体" w:hAnsi="宋体"/>
          <w:bCs/>
          <w:kern w:val="0"/>
          <w:sz w:val="28"/>
          <w:szCs w:val="28"/>
        </w:rPr>
        <w:t>度进行现场各系统运行状况检查，查看系统运行日志，调整系统相关运行参数，消除系统运行隐患，各系统设备除尘清灰</w:t>
      </w:r>
      <w:r>
        <w:rPr>
          <w:rFonts w:hint="eastAsia" w:ascii="宋体" w:hAnsi="宋体"/>
          <w:bCs/>
          <w:kern w:val="0"/>
          <w:sz w:val="28"/>
          <w:szCs w:val="28"/>
        </w:rPr>
        <w:t>，</w:t>
      </w:r>
      <w:r>
        <w:rPr>
          <w:rFonts w:ascii="宋体" w:hAnsi="宋体"/>
          <w:bCs/>
          <w:kern w:val="0"/>
          <w:sz w:val="28"/>
          <w:szCs w:val="28"/>
        </w:rPr>
        <w:t>确保系统正常运行。同</w:t>
      </w:r>
      <w:r>
        <w:rPr>
          <w:rFonts w:hint="eastAsia" w:ascii="宋体" w:hAnsi="宋体"/>
          <w:bCs/>
          <w:kern w:val="0"/>
          <w:sz w:val="28"/>
          <w:szCs w:val="28"/>
        </w:rPr>
        <w:t>时</w:t>
      </w:r>
      <w:r>
        <w:rPr>
          <w:rFonts w:ascii="宋体" w:hAnsi="宋体"/>
          <w:bCs/>
          <w:kern w:val="0"/>
          <w:sz w:val="28"/>
          <w:szCs w:val="28"/>
        </w:rPr>
        <w:t>，</w:t>
      </w:r>
      <w:r>
        <w:rPr>
          <w:rFonts w:hint="eastAsia" w:ascii="宋体" w:hAnsi="宋体"/>
          <w:bCs/>
          <w:kern w:val="0"/>
          <w:sz w:val="28"/>
          <w:szCs w:val="28"/>
        </w:rPr>
        <w:t>维护单位</w:t>
      </w:r>
      <w:r>
        <w:rPr>
          <w:rFonts w:ascii="宋体" w:hAnsi="宋体"/>
          <w:bCs/>
          <w:kern w:val="0"/>
          <w:sz w:val="28"/>
          <w:szCs w:val="28"/>
        </w:rPr>
        <w:t>在检查完毕后的</w:t>
      </w:r>
      <w:r>
        <w:rPr>
          <w:rFonts w:hint="eastAsia" w:ascii="宋体" w:hAnsi="宋体"/>
          <w:bCs/>
          <w:kern w:val="0"/>
          <w:sz w:val="28"/>
          <w:szCs w:val="28"/>
        </w:rPr>
        <w:t>3个</w:t>
      </w:r>
      <w:r>
        <w:rPr>
          <w:rFonts w:ascii="宋体" w:hAnsi="宋体"/>
          <w:bCs/>
          <w:kern w:val="0"/>
          <w:sz w:val="28"/>
          <w:szCs w:val="28"/>
        </w:rPr>
        <w:t>工作日内提交系统检查报告。</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定期</w:t>
      </w:r>
      <w:r>
        <w:rPr>
          <w:rFonts w:ascii="宋体" w:hAnsi="宋体"/>
          <w:bCs/>
          <w:kern w:val="0"/>
          <w:sz w:val="28"/>
          <w:szCs w:val="28"/>
        </w:rPr>
        <w:t xml:space="preserve">检查服务安排如下： </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每季</w:t>
      </w:r>
      <w:r>
        <w:rPr>
          <w:rFonts w:ascii="宋体" w:hAnsi="宋体"/>
          <w:bCs/>
          <w:kern w:val="0"/>
          <w:sz w:val="28"/>
          <w:szCs w:val="28"/>
        </w:rPr>
        <w:t>度5</w:t>
      </w:r>
      <w:r>
        <w:rPr>
          <w:rFonts w:hint="eastAsia" w:ascii="宋体" w:hAnsi="宋体"/>
          <w:bCs/>
          <w:kern w:val="0"/>
          <w:sz w:val="28"/>
          <w:szCs w:val="28"/>
        </w:rPr>
        <w:t>日</w:t>
      </w:r>
      <w:r>
        <w:rPr>
          <w:rFonts w:ascii="宋体" w:hAnsi="宋体"/>
          <w:bCs/>
          <w:kern w:val="0"/>
          <w:sz w:val="28"/>
          <w:szCs w:val="28"/>
        </w:rPr>
        <w:t>前：维护单位将检查人员和到场时间以电子邮件</w:t>
      </w:r>
      <w:r>
        <w:rPr>
          <w:rFonts w:hint="eastAsia" w:ascii="宋体" w:hAnsi="宋体"/>
          <w:bCs/>
          <w:kern w:val="0"/>
          <w:sz w:val="28"/>
          <w:szCs w:val="28"/>
        </w:rPr>
        <w:t>、</w:t>
      </w:r>
      <w:r>
        <w:rPr>
          <w:rFonts w:ascii="宋体" w:hAnsi="宋体"/>
          <w:bCs/>
          <w:kern w:val="0"/>
          <w:sz w:val="28"/>
          <w:szCs w:val="28"/>
        </w:rPr>
        <w:t>电话、或传真方式通知</w:t>
      </w:r>
      <w:r>
        <w:rPr>
          <w:rFonts w:hint="eastAsia" w:ascii="宋体" w:hAnsi="宋体"/>
          <w:bCs/>
          <w:kern w:val="0"/>
          <w:sz w:val="28"/>
          <w:szCs w:val="28"/>
        </w:rPr>
        <w:t>医院</w:t>
      </w:r>
      <w:r>
        <w:rPr>
          <w:rFonts w:ascii="宋体" w:hAnsi="宋体"/>
          <w:bCs/>
          <w:kern w:val="0"/>
          <w:sz w:val="28"/>
          <w:szCs w:val="28"/>
        </w:rPr>
        <w:t>；</w:t>
      </w:r>
    </w:p>
    <w:p>
      <w:pPr>
        <w:spacing w:line="360" w:lineRule="auto"/>
        <w:ind w:firstLine="560" w:firstLineChars="200"/>
        <w:rPr>
          <w:rFonts w:ascii="宋体" w:hAnsi="宋体"/>
          <w:bCs/>
          <w:kern w:val="0"/>
          <w:sz w:val="28"/>
          <w:szCs w:val="28"/>
        </w:rPr>
      </w:pPr>
      <w:r>
        <w:rPr>
          <w:rFonts w:hint="eastAsia" w:ascii="宋体" w:hAnsi="宋体"/>
          <w:bCs/>
          <w:kern w:val="0"/>
          <w:sz w:val="28"/>
          <w:szCs w:val="28"/>
        </w:rPr>
        <w:t>或</w:t>
      </w:r>
      <w:r>
        <w:rPr>
          <w:rFonts w:ascii="宋体" w:hAnsi="宋体"/>
          <w:bCs/>
          <w:kern w:val="0"/>
          <w:sz w:val="28"/>
          <w:szCs w:val="28"/>
        </w:rPr>
        <w:t>医院该</w:t>
      </w:r>
      <w:r>
        <w:rPr>
          <w:rFonts w:hint="eastAsia" w:ascii="宋体" w:hAnsi="宋体"/>
          <w:bCs/>
          <w:kern w:val="0"/>
          <w:sz w:val="28"/>
          <w:szCs w:val="28"/>
        </w:rPr>
        <w:t>季</w:t>
      </w:r>
      <w:r>
        <w:rPr>
          <w:rFonts w:ascii="宋体" w:hAnsi="宋体"/>
          <w:bCs/>
          <w:kern w:val="0"/>
          <w:sz w:val="28"/>
          <w:szCs w:val="28"/>
        </w:rPr>
        <w:t>度特</w:t>
      </w:r>
      <w:r>
        <w:rPr>
          <w:rFonts w:hint="eastAsia" w:ascii="宋体" w:hAnsi="宋体"/>
          <w:bCs/>
          <w:kern w:val="0"/>
          <w:sz w:val="28"/>
          <w:szCs w:val="28"/>
        </w:rPr>
        <w:t>别</w:t>
      </w:r>
      <w:r>
        <w:rPr>
          <w:rFonts w:ascii="宋体" w:hAnsi="宋体"/>
          <w:bCs/>
          <w:kern w:val="0"/>
          <w:sz w:val="28"/>
          <w:szCs w:val="28"/>
        </w:rPr>
        <w:t>指定的时间，医院提前三个工作日将时间要求以电子邮件</w:t>
      </w:r>
      <w:r>
        <w:rPr>
          <w:rFonts w:hint="eastAsia" w:ascii="宋体" w:hAnsi="宋体"/>
          <w:bCs/>
          <w:kern w:val="0"/>
          <w:sz w:val="28"/>
          <w:szCs w:val="28"/>
        </w:rPr>
        <w:t>、</w:t>
      </w:r>
      <w:r>
        <w:rPr>
          <w:rFonts w:ascii="宋体" w:hAnsi="宋体"/>
          <w:bCs/>
          <w:kern w:val="0"/>
          <w:sz w:val="28"/>
          <w:szCs w:val="28"/>
        </w:rPr>
        <w:t>电话或传真方式通知维护单位</w:t>
      </w:r>
      <w:r>
        <w:rPr>
          <w:rFonts w:hint="eastAsia" w:ascii="宋体" w:hAnsi="宋体"/>
          <w:bCs/>
          <w:kern w:val="0"/>
          <w:sz w:val="28"/>
          <w:szCs w:val="28"/>
        </w:rPr>
        <w:t>。</w:t>
      </w:r>
    </w:p>
    <w:p>
      <w:pPr>
        <w:widowControl/>
        <w:jc w:val="left"/>
        <w:rPr>
          <w:rFonts w:ascii="宋体" w:hAnsi="宋体"/>
          <w:b/>
          <w:bCs/>
          <w:sz w:val="32"/>
          <w:szCs w:val="32"/>
        </w:rPr>
      </w:pPr>
      <w:r>
        <w:rPr>
          <w:rFonts w:ascii="宋体" w:hAnsi="宋体"/>
        </w:rPr>
        <w:br w:type="page"/>
      </w:r>
    </w:p>
    <w:p>
      <w:pPr>
        <w:pStyle w:val="4"/>
        <w:spacing w:line="360" w:lineRule="auto"/>
        <w:jc w:val="left"/>
        <w:rPr>
          <w:rFonts w:ascii="宋体" w:hAnsi="宋体" w:eastAsia="宋体" w:cs="宋体"/>
          <w:szCs w:val="21"/>
        </w:rPr>
      </w:pPr>
      <w:bookmarkStart w:id="66" w:name="_Hlk82291802"/>
      <w:r>
        <w:rPr>
          <w:rFonts w:hint="eastAsia" w:ascii="宋体" w:hAnsi="宋体" w:eastAsia="宋体"/>
        </w:rPr>
        <w:t>四</w:t>
      </w:r>
      <w:r>
        <w:rPr>
          <w:rFonts w:ascii="宋体" w:hAnsi="宋体" w:eastAsia="宋体"/>
        </w:rPr>
        <w:t>、各</w:t>
      </w:r>
      <w:r>
        <w:rPr>
          <w:rFonts w:hint="eastAsia" w:ascii="宋体" w:hAnsi="宋体" w:eastAsia="宋体"/>
        </w:rPr>
        <w:t>系统设备数量及</w:t>
      </w:r>
      <w:r>
        <w:rPr>
          <w:rFonts w:hint="eastAsia" w:ascii="宋体" w:hAnsi="宋体" w:eastAsia="宋体" w:cs="宋体"/>
          <w:szCs w:val="21"/>
        </w:rPr>
        <w:t>服务内容要求</w:t>
      </w:r>
    </w:p>
    <w:p>
      <w:pPr>
        <w:pStyle w:val="4"/>
        <w:spacing w:line="360" w:lineRule="auto"/>
        <w:rPr>
          <w:rStyle w:val="54"/>
          <w:rFonts w:ascii="宋体" w:hAnsi="宋体"/>
          <w:b/>
          <w:bCs w:val="0"/>
          <w:sz w:val="28"/>
          <w:szCs w:val="28"/>
        </w:rPr>
      </w:pPr>
      <w:r>
        <w:rPr>
          <w:rStyle w:val="54"/>
          <w:rFonts w:hint="eastAsia" w:ascii="宋体" w:hAnsi="宋体"/>
          <w:b w:val="0"/>
          <w:bCs w:val="0"/>
          <w:sz w:val="28"/>
          <w:szCs w:val="28"/>
        </w:rPr>
        <w:t>1、综合布线系统设备数量及服务内容要求</w:t>
      </w:r>
    </w:p>
    <w:p>
      <w:pPr>
        <w:adjustRightInd w:val="0"/>
        <w:snapToGrid w:val="0"/>
        <w:spacing w:line="360" w:lineRule="auto"/>
        <w:rPr>
          <w:rFonts w:ascii="宋体" w:hAnsi="宋体"/>
          <w:color w:val="000000"/>
          <w:sz w:val="28"/>
          <w:szCs w:val="28"/>
        </w:rPr>
      </w:pPr>
      <w:r>
        <w:rPr>
          <w:rFonts w:hint="eastAsia" w:ascii="宋体" w:hAnsi="宋体"/>
          <w:color w:val="000000"/>
          <w:sz w:val="28"/>
          <w:szCs w:val="28"/>
        </w:rPr>
        <w:t>1）</w:t>
      </w:r>
      <w:r>
        <w:rPr>
          <w:rStyle w:val="54"/>
          <w:rFonts w:hint="eastAsia" w:ascii="宋体" w:hAnsi="宋体"/>
          <w:b w:val="0"/>
          <w:bCs w:val="0"/>
          <w:sz w:val="28"/>
          <w:szCs w:val="28"/>
        </w:rPr>
        <w:t>综合布线系统设备数量</w:t>
      </w:r>
      <w:r>
        <w:rPr>
          <w:rFonts w:hint="eastAsia" w:ascii="宋体" w:hAnsi="宋体"/>
          <w:color w:val="000000"/>
          <w:sz w:val="28"/>
          <w:szCs w:val="28"/>
        </w:rPr>
        <w:t>：</w:t>
      </w:r>
    </w:p>
    <w:tbl>
      <w:tblPr>
        <w:tblStyle w:val="38"/>
        <w:tblW w:w="8359" w:type="dxa"/>
        <w:tblInd w:w="113" w:type="dxa"/>
        <w:tblLayout w:type="autofit"/>
        <w:tblCellMar>
          <w:top w:w="0" w:type="dxa"/>
          <w:left w:w="108" w:type="dxa"/>
          <w:bottom w:w="0" w:type="dxa"/>
          <w:right w:w="108" w:type="dxa"/>
        </w:tblCellMar>
      </w:tblPr>
      <w:tblGrid>
        <w:gridCol w:w="846"/>
        <w:gridCol w:w="850"/>
        <w:gridCol w:w="3544"/>
        <w:gridCol w:w="992"/>
        <w:gridCol w:w="1134"/>
        <w:gridCol w:w="993"/>
      </w:tblGrid>
      <w:tr>
        <w:tblPrEx>
          <w:tblCellMar>
            <w:top w:w="0" w:type="dxa"/>
            <w:left w:w="108" w:type="dxa"/>
            <w:bottom w:w="0" w:type="dxa"/>
            <w:right w:w="108" w:type="dxa"/>
          </w:tblCellMar>
        </w:tblPrEx>
        <w:trPr>
          <w:trHeight w:val="450" w:hRule="atLeast"/>
        </w:trPr>
        <w:tc>
          <w:tcPr>
            <w:tcW w:w="846"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系统</w:t>
            </w: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序号</w:t>
            </w:r>
          </w:p>
        </w:tc>
        <w:tc>
          <w:tcPr>
            <w:tcW w:w="3544"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设备名称</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单位</w:t>
            </w:r>
          </w:p>
        </w:tc>
        <w:tc>
          <w:tcPr>
            <w:tcW w:w="1134"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数量</w:t>
            </w:r>
          </w:p>
        </w:tc>
        <w:tc>
          <w:tcPr>
            <w:tcW w:w="993"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备注</w:t>
            </w:r>
          </w:p>
        </w:tc>
      </w:tr>
      <w:tr>
        <w:tblPrEx>
          <w:tblCellMar>
            <w:top w:w="0" w:type="dxa"/>
            <w:left w:w="108" w:type="dxa"/>
            <w:bottom w:w="0" w:type="dxa"/>
            <w:right w:w="108" w:type="dxa"/>
          </w:tblCellMar>
        </w:tblPrEx>
        <w:trPr>
          <w:trHeight w:val="552" w:hRule="atLeast"/>
        </w:trPr>
        <w:tc>
          <w:tcPr>
            <w:tcW w:w="846"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综合布线系统</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354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单孔信息面板（含六类模块）</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个</w:t>
            </w:r>
          </w:p>
        </w:tc>
        <w:tc>
          <w:tcPr>
            <w:tcW w:w="1134"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2813</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570" w:hRule="atLeast"/>
        </w:trPr>
        <w:tc>
          <w:tcPr>
            <w:tcW w:w="84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2</w:t>
            </w:r>
          </w:p>
        </w:tc>
        <w:tc>
          <w:tcPr>
            <w:tcW w:w="354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双孔信息面板（含六类模块）</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个</w:t>
            </w:r>
          </w:p>
        </w:tc>
        <w:tc>
          <w:tcPr>
            <w:tcW w:w="1134"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1839</w:t>
            </w:r>
          </w:p>
        </w:tc>
        <w:tc>
          <w:tcPr>
            <w:tcW w:w="9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r>
      <w:tr>
        <w:trPr>
          <w:trHeight w:val="570" w:hRule="atLeast"/>
        </w:trPr>
        <w:tc>
          <w:tcPr>
            <w:tcW w:w="84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3</w:t>
            </w:r>
          </w:p>
        </w:tc>
        <w:tc>
          <w:tcPr>
            <w:tcW w:w="354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地面单孔信息面板（含六类模块）</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个</w:t>
            </w:r>
          </w:p>
        </w:tc>
        <w:tc>
          <w:tcPr>
            <w:tcW w:w="1134"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196</w:t>
            </w:r>
          </w:p>
        </w:tc>
        <w:tc>
          <w:tcPr>
            <w:tcW w:w="9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r>
      <w:tr>
        <w:trPr>
          <w:trHeight w:val="555" w:hRule="atLeast"/>
        </w:trPr>
        <w:tc>
          <w:tcPr>
            <w:tcW w:w="84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4</w:t>
            </w:r>
          </w:p>
        </w:tc>
        <w:tc>
          <w:tcPr>
            <w:tcW w:w="354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地面双孔信息面板（含六类模块）</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个</w:t>
            </w:r>
          </w:p>
        </w:tc>
        <w:tc>
          <w:tcPr>
            <w:tcW w:w="1134"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322</w:t>
            </w:r>
          </w:p>
        </w:tc>
        <w:tc>
          <w:tcPr>
            <w:tcW w:w="9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r>
      <w:tr>
        <w:trPr>
          <w:trHeight w:val="555" w:hRule="atLeast"/>
        </w:trPr>
        <w:tc>
          <w:tcPr>
            <w:tcW w:w="84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5</w:t>
            </w:r>
          </w:p>
        </w:tc>
        <w:tc>
          <w:tcPr>
            <w:tcW w:w="354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单孔电话面板（含五类语音模块）</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个</w:t>
            </w:r>
          </w:p>
        </w:tc>
        <w:tc>
          <w:tcPr>
            <w:tcW w:w="1134"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625</w:t>
            </w:r>
          </w:p>
        </w:tc>
        <w:tc>
          <w:tcPr>
            <w:tcW w:w="9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r>
      <w:tr>
        <w:trPr>
          <w:trHeight w:val="555" w:hRule="atLeast"/>
        </w:trPr>
        <w:tc>
          <w:tcPr>
            <w:tcW w:w="84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6</w:t>
            </w:r>
          </w:p>
        </w:tc>
        <w:tc>
          <w:tcPr>
            <w:tcW w:w="354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地插单孔电话面板（含五类语音模块）</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个</w:t>
            </w:r>
          </w:p>
        </w:tc>
        <w:tc>
          <w:tcPr>
            <w:tcW w:w="1134"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217</w:t>
            </w:r>
          </w:p>
        </w:tc>
        <w:tc>
          <w:tcPr>
            <w:tcW w:w="9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r>
      <w:tr>
        <w:trPr>
          <w:trHeight w:val="555" w:hRule="atLeast"/>
        </w:trPr>
        <w:tc>
          <w:tcPr>
            <w:tcW w:w="84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7</w:t>
            </w:r>
          </w:p>
        </w:tc>
        <w:tc>
          <w:tcPr>
            <w:tcW w:w="354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100对语音配线架（带背板，理线器）</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个</w:t>
            </w:r>
          </w:p>
        </w:tc>
        <w:tc>
          <w:tcPr>
            <w:tcW w:w="1134"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4</w:t>
            </w:r>
          </w:p>
        </w:tc>
        <w:tc>
          <w:tcPr>
            <w:tcW w:w="9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r>
      <w:tr>
        <w:trPr>
          <w:trHeight w:val="555" w:hRule="atLeast"/>
        </w:trPr>
        <w:tc>
          <w:tcPr>
            <w:tcW w:w="84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8</w:t>
            </w:r>
          </w:p>
        </w:tc>
        <w:tc>
          <w:tcPr>
            <w:tcW w:w="354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50对语音配线架（带背板，理线器）</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个</w:t>
            </w:r>
          </w:p>
        </w:tc>
        <w:tc>
          <w:tcPr>
            <w:tcW w:w="1134"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24</w:t>
            </w:r>
          </w:p>
        </w:tc>
        <w:tc>
          <w:tcPr>
            <w:tcW w:w="9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r>
      <w:tr>
        <w:trPr>
          <w:trHeight w:val="555" w:hRule="atLeast"/>
        </w:trPr>
        <w:tc>
          <w:tcPr>
            <w:tcW w:w="84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9</w:t>
            </w:r>
          </w:p>
        </w:tc>
        <w:tc>
          <w:tcPr>
            <w:tcW w:w="354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1000对语音配线架（带背板，理线器）</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个</w:t>
            </w:r>
          </w:p>
        </w:tc>
        <w:tc>
          <w:tcPr>
            <w:tcW w:w="1134"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9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r>
      <w:tr>
        <w:trPr>
          <w:trHeight w:val="555" w:hRule="atLeast"/>
        </w:trPr>
        <w:tc>
          <w:tcPr>
            <w:tcW w:w="84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13</w:t>
            </w:r>
          </w:p>
        </w:tc>
        <w:tc>
          <w:tcPr>
            <w:tcW w:w="354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24口六类配线架</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个</w:t>
            </w:r>
          </w:p>
        </w:tc>
        <w:tc>
          <w:tcPr>
            <w:tcW w:w="1134"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463</w:t>
            </w:r>
          </w:p>
        </w:tc>
        <w:tc>
          <w:tcPr>
            <w:tcW w:w="9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r>
      <w:tr>
        <w:trPr>
          <w:trHeight w:val="555" w:hRule="atLeast"/>
        </w:trPr>
        <w:tc>
          <w:tcPr>
            <w:tcW w:w="84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14</w:t>
            </w:r>
          </w:p>
        </w:tc>
        <w:tc>
          <w:tcPr>
            <w:tcW w:w="354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19"线缆管理器 1U</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个</w:t>
            </w:r>
          </w:p>
        </w:tc>
        <w:tc>
          <w:tcPr>
            <w:tcW w:w="1134"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439</w:t>
            </w:r>
          </w:p>
        </w:tc>
        <w:tc>
          <w:tcPr>
            <w:tcW w:w="9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r>
      <w:tr>
        <w:trPr>
          <w:trHeight w:val="555" w:hRule="atLeast"/>
        </w:trPr>
        <w:tc>
          <w:tcPr>
            <w:tcW w:w="84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15</w:t>
            </w:r>
          </w:p>
        </w:tc>
        <w:tc>
          <w:tcPr>
            <w:tcW w:w="354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单模双工适配器</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个</w:t>
            </w:r>
          </w:p>
        </w:tc>
        <w:tc>
          <w:tcPr>
            <w:tcW w:w="1134"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5122</w:t>
            </w:r>
          </w:p>
        </w:tc>
        <w:tc>
          <w:tcPr>
            <w:tcW w:w="9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r>
      <w:tr>
        <w:trPr>
          <w:trHeight w:val="555" w:hRule="atLeast"/>
        </w:trPr>
        <w:tc>
          <w:tcPr>
            <w:tcW w:w="84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18</w:t>
            </w:r>
          </w:p>
        </w:tc>
        <w:tc>
          <w:tcPr>
            <w:tcW w:w="354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标准光纤配线架</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台</w:t>
            </w:r>
          </w:p>
        </w:tc>
        <w:tc>
          <w:tcPr>
            <w:tcW w:w="1134"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168</w:t>
            </w:r>
          </w:p>
        </w:tc>
        <w:tc>
          <w:tcPr>
            <w:tcW w:w="9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r>
      <w:tr>
        <w:trPr>
          <w:trHeight w:val="555" w:hRule="atLeast"/>
        </w:trPr>
        <w:tc>
          <w:tcPr>
            <w:tcW w:w="84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19</w:t>
            </w:r>
          </w:p>
        </w:tc>
        <w:tc>
          <w:tcPr>
            <w:tcW w:w="354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架式光纤配线架576芯</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台</w:t>
            </w:r>
          </w:p>
        </w:tc>
        <w:tc>
          <w:tcPr>
            <w:tcW w:w="1134"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4</w:t>
            </w:r>
          </w:p>
        </w:tc>
        <w:tc>
          <w:tcPr>
            <w:tcW w:w="99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r>
    </w:tbl>
    <w:p>
      <w:pPr>
        <w:adjustRightInd w:val="0"/>
        <w:snapToGrid w:val="0"/>
        <w:spacing w:line="360" w:lineRule="auto"/>
        <w:rPr>
          <w:rFonts w:ascii="宋体" w:hAnsi="宋体"/>
          <w:color w:val="000000"/>
          <w:sz w:val="28"/>
          <w:szCs w:val="28"/>
        </w:rPr>
      </w:pPr>
    </w:p>
    <w:p>
      <w:pPr>
        <w:rPr>
          <w:rFonts w:ascii="宋体" w:hAnsi="宋体"/>
          <w:bCs/>
          <w:kern w:val="0"/>
          <w:sz w:val="28"/>
          <w:szCs w:val="28"/>
        </w:rPr>
      </w:pPr>
      <w:bookmarkStart w:id="67" w:name="_Toc477441593"/>
      <w:r>
        <w:rPr>
          <w:rFonts w:hint="eastAsia" w:ascii="宋体" w:hAnsi="宋体"/>
          <w:bCs/>
          <w:kern w:val="0"/>
          <w:sz w:val="28"/>
          <w:szCs w:val="28"/>
        </w:rPr>
        <w:br w:type="page"/>
      </w:r>
      <w:bookmarkStart w:id="70" w:name="_GoBack"/>
      <w:bookmarkEnd w:id="70"/>
    </w:p>
    <w:p>
      <w:pPr>
        <w:rPr>
          <w:rFonts w:ascii="宋体" w:hAnsi="宋体"/>
          <w:bCs/>
          <w:kern w:val="0"/>
          <w:sz w:val="28"/>
          <w:szCs w:val="28"/>
        </w:rPr>
      </w:pPr>
      <w:r>
        <w:rPr>
          <w:rFonts w:hint="eastAsia" w:ascii="宋体" w:hAnsi="宋体"/>
          <w:bCs/>
          <w:kern w:val="0"/>
          <w:sz w:val="28"/>
          <w:szCs w:val="28"/>
        </w:rPr>
        <w:t>2）备品备件列表</w:t>
      </w:r>
    </w:p>
    <w:tbl>
      <w:tblPr>
        <w:tblStyle w:val="38"/>
        <w:tblW w:w="8359" w:type="dxa"/>
        <w:tblInd w:w="113" w:type="dxa"/>
        <w:tblLayout w:type="autofit"/>
        <w:tblCellMar>
          <w:top w:w="0" w:type="dxa"/>
          <w:left w:w="108" w:type="dxa"/>
          <w:bottom w:w="0" w:type="dxa"/>
          <w:right w:w="108" w:type="dxa"/>
        </w:tblCellMar>
      </w:tblPr>
      <w:tblGrid>
        <w:gridCol w:w="846"/>
        <w:gridCol w:w="709"/>
        <w:gridCol w:w="3543"/>
        <w:gridCol w:w="709"/>
        <w:gridCol w:w="709"/>
        <w:gridCol w:w="1843"/>
      </w:tblGrid>
      <w:tr>
        <w:trPr>
          <w:trHeight w:val="454" w:hRule="atLeast"/>
        </w:trPr>
        <w:tc>
          <w:tcPr>
            <w:tcW w:w="846"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系统</w:t>
            </w:r>
          </w:p>
        </w:tc>
        <w:tc>
          <w:tcPr>
            <w:tcW w:w="709"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序号</w:t>
            </w:r>
          </w:p>
        </w:tc>
        <w:tc>
          <w:tcPr>
            <w:tcW w:w="3543"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设备名称</w:t>
            </w:r>
          </w:p>
        </w:tc>
        <w:tc>
          <w:tcPr>
            <w:tcW w:w="709"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单位</w:t>
            </w:r>
          </w:p>
        </w:tc>
        <w:tc>
          <w:tcPr>
            <w:tcW w:w="709"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数量</w:t>
            </w:r>
          </w:p>
        </w:tc>
        <w:tc>
          <w:tcPr>
            <w:tcW w:w="1843"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备品备件数量</w:t>
            </w:r>
          </w:p>
        </w:tc>
      </w:tr>
      <w:tr>
        <w:tblPrEx>
          <w:tblCellMar>
            <w:top w:w="0" w:type="dxa"/>
            <w:left w:w="108" w:type="dxa"/>
            <w:bottom w:w="0" w:type="dxa"/>
            <w:right w:w="108" w:type="dxa"/>
          </w:tblCellMar>
        </w:tblPrEx>
        <w:trPr>
          <w:trHeight w:val="454" w:hRule="atLeast"/>
        </w:trPr>
        <w:tc>
          <w:tcPr>
            <w:tcW w:w="846"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综合布线系统</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3543"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单孔信息面板（含六类模块）</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个</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2813</w:t>
            </w:r>
          </w:p>
        </w:tc>
        <w:tc>
          <w:tcPr>
            <w:tcW w:w="184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r>
              <w:rPr>
                <w:rFonts w:ascii="宋体" w:hAnsi="宋体" w:cs="宋体"/>
                <w:color w:val="000000"/>
                <w:kern w:val="0"/>
                <w:sz w:val="20"/>
                <w:szCs w:val="20"/>
              </w:rPr>
              <w:t>00</w:t>
            </w:r>
            <w:r>
              <w:rPr>
                <w:rFonts w:hint="eastAsia" w:ascii="宋体" w:hAnsi="宋体" w:cs="宋体"/>
                <w:color w:val="000000"/>
                <w:kern w:val="0"/>
                <w:sz w:val="20"/>
                <w:szCs w:val="20"/>
              </w:rPr>
              <w:t>个</w:t>
            </w:r>
          </w:p>
        </w:tc>
      </w:tr>
      <w:tr>
        <w:tblPrEx>
          <w:tblCellMar>
            <w:top w:w="0" w:type="dxa"/>
            <w:left w:w="108" w:type="dxa"/>
            <w:bottom w:w="0" w:type="dxa"/>
            <w:right w:w="108" w:type="dxa"/>
          </w:tblCellMar>
        </w:tblPrEx>
        <w:trPr>
          <w:trHeight w:val="454" w:hRule="atLeast"/>
        </w:trPr>
        <w:tc>
          <w:tcPr>
            <w:tcW w:w="84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2</w:t>
            </w:r>
          </w:p>
        </w:tc>
        <w:tc>
          <w:tcPr>
            <w:tcW w:w="3543"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双孔信息面板（含六类模块）</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个</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1839</w:t>
            </w:r>
          </w:p>
        </w:tc>
        <w:tc>
          <w:tcPr>
            <w:tcW w:w="184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r>
              <w:rPr>
                <w:rFonts w:ascii="宋体" w:hAnsi="宋体" w:cs="宋体"/>
                <w:color w:val="000000"/>
                <w:kern w:val="0"/>
                <w:sz w:val="20"/>
                <w:szCs w:val="20"/>
              </w:rPr>
              <w:t>00</w:t>
            </w:r>
            <w:r>
              <w:rPr>
                <w:rFonts w:hint="eastAsia" w:ascii="宋体" w:hAnsi="宋体" w:cs="宋体"/>
                <w:color w:val="000000"/>
                <w:kern w:val="0"/>
                <w:sz w:val="20"/>
                <w:szCs w:val="20"/>
              </w:rPr>
              <w:t>个</w:t>
            </w:r>
          </w:p>
        </w:tc>
      </w:tr>
      <w:tr>
        <w:trPr>
          <w:trHeight w:val="454" w:hRule="atLeast"/>
        </w:trPr>
        <w:tc>
          <w:tcPr>
            <w:tcW w:w="84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3</w:t>
            </w:r>
          </w:p>
        </w:tc>
        <w:tc>
          <w:tcPr>
            <w:tcW w:w="3543"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地面单孔信息面板（含六类模块）</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个</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196</w:t>
            </w:r>
          </w:p>
        </w:tc>
        <w:tc>
          <w:tcPr>
            <w:tcW w:w="184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r>
              <w:rPr>
                <w:rFonts w:ascii="宋体" w:hAnsi="宋体" w:cs="宋体"/>
                <w:color w:val="000000"/>
                <w:kern w:val="0"/>
                <w:sz w:val="20"/>
                <w:szCs w:val="20"/>
              </w:rPr>
              <w:t>0</w:t>
            </w:r>
            <w:r>
              <w:rPr>
                <w:rFonts w:hint="eastAsia" w:ascii="宋体" w:hAnsi="宋体" w:cs="宋体"/>
                <w:color w:val="000000"/>
                <w:kern w:val="0"/>
                <w:sz w:val="20"/>
                <w:szCs w:val="20"/>
              </w:rPr>
              <w:t>个</w:t>
            </w:r>
          </w:p>
        </w:tc>
      </w:tr>
      <w:tr>
        <w:trPr>
          <w:trHeight w:val="454" w:hRule="atLeast"/>
        </w:trPr>
        <w:tc>
          <w:tcPr>
            <w:tcW w:w="84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4</w:t>
            </w:r>
          </w:p>
        </w:tc>
        <w:tc>
          <w:tcPr>
            <w:tcW w:w="3543"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地面双孔信息面板（含六类模块）</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个</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322</w:t>
            </w:r>
          </w:p>
        </w:tc>
        <w:tc>
          <w:tcPr>
            <w:tcW w:w="184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r>
              <w:rPr>
                <w:rFonts w:ascii="宋体" w:hAnsi="宋体" w:cs="宋体"/>
                <w:color w:val="000000"/>
                <w:kern w:val="0"/>
                <w:sz w:val="20"/>
                <w:szCs w:val="20"/>
              </w:rPr>
              <w:t>5</w:t>
            </w:r>
            <w:r>
              <w:rPr>
                <w:rFonts w:hint="eastAsia" w:ascii="宋体" w:hAnsi="宋体" w:cs="宋体"/>
                <w:color w:val="000000"/>
                <w:kern w:val="0"/>
                <w:sz w:val="20"/>
                <w:szCs w:val="20"/>
              </w:rPr>
              <w:t>个</w:t>
            </w:r>
          </w:p>
        </w:tc>
      </w:tr>
      <w:tr>
        <w:trPr>
          <w:trHeight w:val="454" w:hRule="atLeast"/>
        </w:trPr>
        <w:tc>
          <w:tcPr>
            <w:tcW w:w="84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5</w:t>
            </w:r>
          </w:p>
        </w:tc>
        <w:tc>
          <w:tcPr>
            <w:tcW w:w="3543"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单孔电话面板（含五类语音模块）</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个</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625</w:t>
            </w:r>
          </w:p>
        </w:tc>
        <w:tc>
          <w:tcPr>
            <w:tcW w:w="184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3</w:t>
            </w:r>
            <w:r>
              <w:rPr>
                <w:rFonts w:ascii="宋体" w:hAnsi="宋体" w:cs="宋体"/>
                <w:color w:val="000000"/>
                <w:kern w:val="0"/>
                <w:sz w:val="20"/>
                <w:szCs w:val="20"/>
              </w:rPr>
              <w:t>0</w:t>
            </w:r>
            <w:r>
              <w:rPr>
                <w:rFonts w:hint="eastAsia" w:ascii="宋体" w:hAnsi="宋体" w:cs="宋体"/>
                <w:color w:val="000000"/>
                <w:kern w:val="0"/>
                <w:sz w:val="20"/>
                <w:szCs w:val="20"/>
              </w:rPr>
              <w:t>个</w:t>
            </w:r>
          </w:p>
        </w:tc>
      </w:tr>
      <w:tr>
        <w:trPr>
          <w:trHeight w:val="454" w:hRule="atLeast"/>
        </w:trPr>
        <w:tc>
          <w:tcPr>
            <w:tcW w:w="84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6</w:t>
            </w:r>
          </w:p>
        </w:tc>
        <w:tc>
          <w:tcPr>
            <w:tcW w:w="3543"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地插单孔电话面板（含五类语音模块）</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个</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217</w:t>
            </w:r>
          </w:p>
        </w:tc>
        <w:tc>
          <w:tcPr>
            <w:tcW w:w="184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r>
              <w:rPr>
                <w:rFonts w:ascii="宋体" w:hAnsi="宋体" w:cs="宋体"/>
                <w:color w:val="000000"/>
                <w:kern w:val="0"/>
                <w:sz w:val="20"/>
                <w:szCs w:val="20"/>
              </w:rPr>
              <w:t>0</w:t>
            </w:r>
            <w:r>
              <w:rPr>
                <w:rFonts w:hint="eastAsia" w:ascii="宋体" w:hAnsi="宋体" w:cs="宋体"/>
                <w:color w:val="000000"/>
                <w:kern w:val="0"/>
                <w:sz w:val="20"/>
                <w:szCs w:val="20"/>
              </w:rPr>
              <w:t>个</w:t>
            </w:r>
          </w:p>
        </w:tc>
      </w:tr>
      <w:tr>
        <w:trPr>
          <w:trHeight w:val="454" w:hRule="atLeast"/>
        </w:trPr>
        <w:tc>
          <w:tcPr>
            <w:tcW w:w="84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7</w:t>
            </w:r>
          </w:p>
        </w:tc>
        <w:tc>
          <w:tcPr>
            <w:tcW w:w="3543"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100对语音配线架（带背板，理线器）</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个</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4</w:t>
            </w:r>
          </w:p>
        </w:tc>
        <w:tc>
          <w:tcPr>
            <w:tcW w:w="184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0</w:t>
            </w:r>
          </w:p>
        </w:tc>
      </w:tr>
      <w:tr>
        <w:trPr>
          <w:trHeight w:val="454" w:hRule="atLeast"/>
        </w:trPr>
        <w:tc>
          <w:tcPr>
            <w:tcW w:w="84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8</w:t>
            </w:r>
          </w:p>
        </w:tc>
        <w:tc>
          <w:tcPr>
            <w:tcW w:w="3543"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50对语音配线架（带背板，理线器）</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个</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24</w:t>
            </w:r>
          </w:p>
        </w:tc>
        <w:tc>
          <w:tcPr>
            <w:tcW w:w="184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0</w:t>
            </w:r>
          </w:p>
        </w:tc>
      </w:tr>
      <w:tr>
        <w:trPr>
          <w:trHeight w:val="454" w:hRule="atLeast"/>
        </w:trPr>
        <w:tc>
          <w:tcPr>
            <w:tcW w:w="84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9</w:t>
            </w:r>
          </w:p>
        </w:tc>
        <w:tc>
          <w:tcPr>
            <w:tcW w:w="3543"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1000对语音配线架（带背板，理线器）</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个</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184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0</w:t>
            </w:r>
          </w:p>
        </w:tc>
      </w:tr>
      <w:tr>
        <w:trPr>
          <w:trHeight w:val="454" w:hRule="atLeast"/>
        </w:trPr>
        <w:tc>
          <w:tcPr>
            <w:tcW w:w="84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10</w:t>
            </w:r>
          </w:p>
        </w:tc>
        <w:tc>
          <w:tcPr>
            <w:tcW w:w="3543"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6类数据跳线 3米</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条</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7331</w:t>
            </w:r>
          </w:p>
        </w:tc>
        <w:tc>
          <w:tcPr>
            <w:tcW w:w="184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3</w:t>
            </w:r>
            <w:r>
              <w:rPr>
                <w:rFonts w:ascii="宋体" w:hAnsi="宋体" w:cs="宋体"/>
                <w:color w:val="000000"/>
                <w:kern w:val="0"/>
                <w:sz w:val="20"/>
                <w:szCs w:val="20"/>
              </w:rPr>
              <w:t>00</w:t>
            </w:r>
            <w:r>
              <w:rPr>
                <w:rFonts w:hint="eastAsia" w:ascii="宋体" w:hAnsi="宋体" w:cs="宋体"/>
                <w:color w:val="000000"/>
                <w:kern w:val="0"/>
                <w:sz w:val="20"/>
                <w:szCs w:val="20"/>
              </w:rPr>
              <w:t>条</w:t>
            </w:r>
          </w:p>
        </w:tc>
      </w:tr>
      <w:tr>
        <w:trPr>
          <w:trHeight w:val="454" w:hRule="atLeast"/>
        </w:trPr>
        <w:tc>
          <w:tcPr>
            <w:tcW w:w="84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11</w:t>
            </w:r>
          </w:p>
        </w:tc>
        <w:tc>
          <w:tcPr>
            <w:tcW w:w="3543"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6类数据跳线 2米</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条</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7331</w:t>
            </w:r>
          </w:p>
        </w:tc>
        <w:tc>
          <w:tcPr>
            <w:tcW w:w="184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3</w:t>
            </w:r>
            <w:r>
              <w:rPr>
                <w:rFonts w:ascii="宋体" w:hAnsi="宋体" w:cs="宋体"/>
                <w:color w:val="000000"/>
                <w:kern w:val="0"/>
                <w:sz w:val="20"/>
                <w:szCs w:val="20"/>
              </w:rPr>
              <w:t>00</w:t>
            </w:r>
            <w:r>
              <w:rPr>
                <w:rFonts w:hint="eastAsia" w:ascii="宋体" w:hAnsi="宋体" w:cs="宋体"/>
                <w:color w:val="000000"/>
                <w:kern w:val="0"/>
                <w:sz w:val="20"/>
                <w:szCs w:val="20"/>
              </w:rPr>
              <w:t>条</w:t>
            </w:r>
          </w:p>
        </w:tc>
      </w:tr>
      <w:tr>
        <w:trPr>
          <w:trHeight w:val="454" w:hRule="atLeast"/>
        </w:trPr>
        <w:tc>
          <w:tcPr>
            <w:tcW w:w="84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12</w:t>
            </w:r>
          </w:p>
        </w:tc>
        <w:tc>
          <w:tcPr>
            <w:tcW w:w="3543"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110-RJ45非屏蔽跳线（2米）</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条</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842</w:t>
            </w:r>
          </w:p>
        </w:tc>
        <w:tc>
          <w:tcPr>
            <w:tcW w:w="184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4</w:t>
            </w:r>
            <w:r>
              <w:rPr>
                <w:rFonts w:ascii="宋体" w:hAnsi="宋体" w:cs="宋体"/>
                <w:color w:val="000000"/>
                <w:kern w:val="0"/>
                <w:sz w:val="20"/>
                <w:szCs w:val="20"/>
              </w:rPr>
              <w:t>0</w:t>
            </w:r>
            <w:r>
              <w:rPr>
                <w:rFonts w:hint="eastAsia" w:ascii="宋体" w:hAnsi="宋体" w:cs="宋体"/>
                <w:color w:val="000000"/>
                <w:kern w:val="0"/>
                <w:sz w:val="20"/>
                <w:szCs w:val="20"/>
              </w:rPr>
              <w:t>条</w:t>
            </w:r>
          </w:p>
        </w:tc>
      </w:tr>
      <w:tr>
        <w:trPr>
          <w:trHeight w:val="454" w:hRule="atLeast"/>
        </w:trPr>
        <w:tc>
          <w:tcPr>
            <w:tcW w:w="84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13</w:t>
            </w:r>
          </w:p>
        </w:tc>
        <w:tc>
          <w:tcPr>
            <w:tcW w:w="3543"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24口六类配线架</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个</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463</w:t>
            </w:r>
          </w:p>
        </w:tc>
        <w:tc>
          <w:tcPr>
            <w:tcW w:w="184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2</w:t>
            </w:r>
            <w:r>
              <w:rPr>
                <w:rFonts w:ascii="宋体" w:hAnsi="宋体" w:cs="宋体"/>
                <w:color w:val="000000"/>
                <w:kern w:val="0"/>
                <w:sz w:val="20"/>
                <w:szCs w:val="20"/>
              </w:rPr>
              <w:t>0</w:t>
            </w:r>
            <w:r>
              <w:rPr>
                <w:rFonts w:hint="eastAsia" w:ascii="宋体" w:hAnsi="宋体" w:cs="宋体"/>
                <w:color w:val="000000"/>
                <w:kern w:val="0"/>
                <w:sz w:val="20"/>
                <w:szCs w:val="20"/>
              </w:rPr>
              <w:t>个</w:t>
            </w:r>
          </w:p>
        </w:tc>
      </w:tr>
      <w:tr>
        <w:trPr>
          <w:trHeight w:val="454" w:hRule="atLeast"/>
        </w:trPr>
        <w:tc>
          <w:tcPr>
            <w:tcW w:w="84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14</w:t>
            </w:r>
          </w:p>
        </w:tc>
        <w:tc>
          <w:tcPr>
            <w:tcW w:w="3543"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19"线缆管理器 1U</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个</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439</w:t>
            </w:r>
          </w:p>
        </w:tc>
        <w:tc>
          <w:tcPr>
            <w:tcW w:w="184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2</w:t>
            </w:r>
            <w:r>
              <w:rPr>
                <w:rFonts w:ascii="宋体" w:hAnsi="宋体" w:cs="宋体"/>
                <w:color w:val="000000"/>
                <w:kern w:val="0"/>
                <w:sz w:val="20"/>
                <w:szCs w:val="20"/>
              </w:rPr>
              <w:t>0</w:t>
            </w:r>
            <w:r>
              <w:rPr>
                <w:rFonts w:hint="eastAsia" w:ascii="宋体" w:hAnsi="宋体" w:cs="宋体"/>
                <w:color w:val="000000"/>
                <w:kern w:val="0"/>
                <w:sz w:val="20"/>
                <w:szCs w:val="20"/>
              </w:rPr>
              <w:t>个</w:t>
            </w:r>
          </w:p>
        </w:tc>
      </w:tr>
      <w:tr>
        <w:trPr>
          <w:trHeight w:val="454" w:hRule="atLeast"/>
        </w:trPr>
        <w:tc>
          <w:tcPr>
            <w:tcW w:w="84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15</w:t>
            </w:r>
          </w:p>
        </w:tc>
        <w:tc>
          <w:tcPr>
            <w:tcW w:w="3543"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单模双工适配器</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个</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5122</w:t>
            </w:r>
          </w:p>
        </w:tc>
        <w:tc>
          <w:tcPr>
            <w:tcW w:w="184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2</w:t>
            </w:r>
            <w:r>
              <w:rPr>
                <w:rFonts w:ascii="宋体" w:hAnsi="宋体" w:cs="宋体"/>
                <w:color w:val="000000"/>
                <w:kern w:val="0"/>
                <w:sz w:val="20"/>
                <w:szCs w:val="20"/>
              </w:rPr>
              <w:t>00</w:t>
            </w:r>
            <w:r>
              <w:rPr>
                <w:rFonts w:hint="eastAsia" w:ascii="宋体" w:hAnsi="宋体" w:cs="宋体"/>
                <w:color w:val="000000"/>
                <w:kern w:val="0"/>
                <w:sz w:val="20"/>
                <w:szCs w:val="20"/>
              </w:rPr>
              <w:t>个</w:t>
            </w:r>
          </w:p>
        </w:tc>
      </w:tr>
      <w:tr>
        <w:trPr>
          <w:trHeight w:val="454" w:hRule="atLeast"/>
        </w:trPr>
        <w:tc>
          <w:tcPr>
            <w:tcW w:w="84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16</w:t>
            </w:r>
          </w:p>
        </w:tc>
        <w:tc>
          <w:tcPr>
            <w:tcW w:w="3543" w:type="dxa"/>
            <w:tcBorders>
              <w:top w:val="nil"/>
              <w:left w:val="nil"/>
              <w:bottom w:val="nil"/>
              <w:right w:val="nil"/>
            </w:tcBorders>
            <w:shd w:val="clear" w:color="auto" w:fill="auto"/>
            <w:noWrap/>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xml:space="preserve">单模光纤跳线 SC－LC </w:t>
            </w:r>
          </w:p>
        </w:tc>
        <w:tc>
          <w:tcPr>
            <w:tcW w:w="709"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条</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5122</w:t>
            </w:r>
          </w:p>
        </w:tc>
        <w:tc>
          <w:tcPr>
            <w:tcW w:w="184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3</w:t>
            </w:r>
            <w:r>
              <w:rPr>
                <w:rFonts w:ascii="宋体" w:hAnsi="宋体" w:cs="宋体"/>
                <w:color w:val="000000"/>
                <w:kern w:val="0"/>
                <w:sz w:val="20"/>
                <w:szCs w:val="20"/>
              </w:rPr>
              <w:t>00</w:t>
            </w:r>
            <w:r>
              <w:rPr>
                <w:rFonts w:hint="eastAsia" w:ascii="宋体" w:hAnsi="宋体" w:cs="宋体"/>
                <w:color w:val="000000"/>
                <w:kern w:val="0"/>
                <w:sz w:val="20"/>
                <w:szCs w:val="20"/>
              </w:rPr>
              <w:t>条</w:t>
            </w:r>
          </w:p>
        </w:tc>
      </w:tr>
      <w:tr>
        <w:trPr>
          <w:trHeight w:val="454" w:hRule="atLeast"/>
        </w:trPr>
        <w:tc>
          <w:tcPr>
            <w:tcW w:w="84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17</w:t>
            </w:r>
          </w:p>
        </w:tc>
        <w:tc>
          <w:tcPr>
            <w:tcW w:w="3543"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xml:space="preserve">SC单模光纤尾纤 </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条</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5122</w:t>
            </w:r>
          </w:p>
        </w:tc>
        <w:tc>
          <w:tcPr>
            <w:tcW w:w="184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3</w:t>
            </w:r>
            <w:r>
              <w:rPr>
                <w:rFonts w:ascii="宋体" w:hAnsi="宋体" w:cs="宋体"/>
                <w:color w:val="000000"/>
                <w:kern w:val="0"/>
                <w:sz w:val="20"/>
                <w:szCs w:val="20"/>
              </w:rPr>
              <w:t>00</w:t>
            </w:r>
            <w:r>
              <w:rPr>
                <w:rFonts w:hint="eastAsia" w:ascii="宋体" w:hAnsi="宋体" w:cs="宋体"/>
                <w:color w:val="000000"/>
                <w:kern w:val="0"/>
                <w:sz w:val="20"/>
                <w:szCs w:val="20"/>
              </w:rPr>
              <w:t>条</w:t>
            </w:r>
          </w:p>
        </w:tc>
      </w:tr>
      <w:tr>
        <w:trPr>
          <w:trHeight w:val="454" w:hRule="atLeast"/>
        </w:trPr>
        <w:tc>
          <w:tcPr>
            <w:tcW w:w="84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18</w:t>
            </w:r>
          </w:p>
        </w:tc>
        <w:tc>
          <w:tcPr>
            <w:tcW w:w="3543"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标准光纤配线架</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台</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168</w:t>
            </w:r>
          </w:p>
        </w:tc>
        <w:tc>
          <w:tcPr>
            <w:tcW w:w="184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ascii="宋体" w:hAnsi="宋体" w:cs="宋体"/>
                <w:color w:val="000000"/>
                <w:kern w:val="0"/>
                <w:sz w:val="20"/>
                <w:szCs w:val="20"/>
              </w:rPr>
              <w:t>2</w:t>
            </w:r>
            <w:r>
              <w:rPr>
                <w:rFonts w:hint="eastAsia" w:ascii="宋体" w:hAnsi="宋体" w:cs="宋体"/>
                <w:color w:val="000000"/>
                <w:kern w:val="0"/>
                <w:sz w:val="20"/>
                <w:szCs w:val="20"/>
              </w:rPr>
              <w:t>台</w:t>
            </w:r>
          </w:p>
        </w:tc>
      </w:tr>
      <w:tr>
        <w:trPr>
          <w:trHeight w:val="454" w:hRule="atLeast"/>
        </w:trPr>
        <w:tc>
          <w:tcPr>
            <w:tcW w:w="84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19</w:t>
            </w:r>
          </w:p>
        </w:tc>
        <w:tc>
          <w:tcPr>
            <w:tcW w:w="3543"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架式光纤配线架576芯</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台</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4</w:t>
            </w:r>
          </w:p>
        </w:tc>
        <w:tc>
          <w:tcPr>
            <w:tcW w:w="184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0</w:t>
            </w:r>
          </w:p>
        </w:tc>
      </w:tr>
    </w:tbl>
    <w:p>
      <w:pPr>
        <w:pStyle w:val="61"/>
        <w:rPr>
          <w:sz w:val="28"/>
          <w:szCs w:val="28"/>
        </w:rPr>
      </w:pPr>
      <w:r>
        <w:rPr>
          <w:rFonts w:hint="eastAsia"/>
          <w:sz w:val="28"/>
          <w:szCs w:val="28"/>
        </w:rPr>
        <w:t>说明：备品备件最终数量以医院审核确认为准。</w:t>
      </w:r>
      <w:bookmarkEnd w:id="66"/>
    </w:p>
    <w:p>
      <w:pPr>
        <w:spacing w:line="360" w:lineRule="auto"/>
        <w:rPr>
          <w:rStyle w:val="54"/>
          <w:rFonts w:ascii="宋体" w:hAnsi="宋体"/>
          <w:sz w:val="28"/>
          <w:szCs w:val="28"/>
        </w:rPr>
      </w:pPr>
    </w:p>
    <w:p>
      <w:pPr>
        <w:widowControl/>
        <w:spacing w:line="360" w:lineRule="auto"/>
        <w:jc w:val="left"/>
        <w:rPr>
          <w:rStyle w:val="54"/>
          <w:rFonts w:ascii="宋体" w:hAnsi="宋体"/>
          <w:sz w:val="28"/>
          <w:szCs w:val="28"/>
        </w:rPr>
      </w:pPr>
      <w:r>
        <w:rPr>
          <w:rStyle w:val="54"/>
          <w:rFonts w:ascii="宋体" w:hAnsi="宋体"/>
          <w:sz w:val="28"/>
          <w:szCs w:val="28"/>
        </w:rPr>
        <w:br w:type="page"/>
      </w:r>
    </w:p>
    <w:bookmarkEnd w:id="67"/>
    <w:p>
      <w:pPr>
        <w:pStyle w:val="4"/>
        <w:spacing w:line="360" w:lineRule="auto"/>
        <w:rPr>
          <w:rStyle w:val="54"/>
          <w:rFonts w:ascii="宋体" w:hAnsi="宋体"/>
          <w:b/>
          <w:bCs w:val="0"/>
          <w:sz w:val="28"/>
          <w:szCs w:val="28"/>
        </w:rPr>
      </w:pPr>
      <w:r>
        <w:rPr>
          <w:rStyle w:val="54"/>
          <w:rFonts w:ascii="宋体" w:hAnsi="宋体"/>
          <w:b w:val="0"/>
          <w:bCs w:val="0"/>
          <w:sz w:val="28"/>
          <w:szCs w:val="28"/>
        </w:rPr>
        <w:t>2</w:t>
      </w:r>
      <w:r>
        <w:rPr>
          <w:rStyle w:val="54"/>
          <w:rFonts w:hint="eastAsia" w:ascii="宋体" w:hAnsi="宋体"/>
          <w:b w:val="0"/>
          <w:bCs w:val="0"/>
          <w:sz w:val="28"/>
          <w:szCs w:val="28"/>
        </w:rPr>
        <w:t>、U</w:t>
      </w:r>
      <w:r>
        <w:rPr>
          <w:rStyle w:val="54"/>
          <w:rFonts w:ascii="宋体" w:hAnsi="宋体"/>
          <w:b w:val="0"/>
          <w:bCs w:val="0"/>
          <w:sz w:val="28"/>
          <w:szCs w:val="28"/>
        </w:rPr>
        <w:t>PS</w:t>
      </w:r>
      <w:r>
        <w:rPr>
          <w:rStyle w:val="54"/>
          <w:rFonts w:hint="eastAsia" w:ascii="宋体" w:hAnsi="宋体"/>
          <w:b w:val="0"/>
          <w:bCs w:val="0"/>
          <w:sz w:val="28"/>
          <w:szCs w:val="28"/>
        </w:rPr>
        <w:t>系统设备数量及服务内容要求</w:t>
      </w:r>
    </w:p>
    <w:p>
      <w:pPr>
        <w:adjustRightInd w:val="0"/>
        <w:snapToGrid w:val="0"/>
        <w:spacing w:line="360" w:lineRule="auto"/>
        <w:rPr>
          <w:rFonts w:ascii="宋体" w:hAnsi="宋体"/>
          <w:color w:val="000000"/>
          <w:sz w:val="28"/>
          <w:szCs w:val="28"/>
        </w:rPr>
      </w:pPr>
      <w:r>
        <w:rPr>
          <w:rFonts w:hint="eastAsia" w:ascii="宋体" w:hAnsi="宋体"/>
          <w:color w:val="000000"/>
          <w:sz w:val="28"/>
          <w:szCs w:val="28"/>
        </w:rPr>
        <w:t>1）</w:t>
      </w:r>
      <w:r>
        <w:rPr>
          <w:rStyle w:val="54"/>
          <w:rFonts w:hint="eastAsia" w:ascii="宋体" w:hAnsi="宋体"/>
          <w:b w:val="0"/>
          <w:bCs w:val="0"/>
          <w:sz w:val="28"/>
          <w:szCs w:val="28"/>
        </w:rPr>
        <w:t>U</w:t>
      </w:r>
      <w:r>
        <w:rPr>
          <w:rStyle w:val="54"/>
          <w:rFonts w:ascii="宋体" w:hAnsi="宋体"/>
          <w:b w:val="0"/>
          <w:bCs w:val="0"/>
          <w:sz w:val="28"/>
          <w:szCs w:val="28"/>
        </w:rPr>
        <w:t>PS</w:t>
      </w:r>
      <w:r>
        <w:rPr>
          <w:rStyle w:val="54"/>
          <w:rFonts w:hint="eastAsia" w:ascii="宋体" w:hAnsi="宋体"/>
          <w:b w:val="0"/>
          <w:bCs w:val="0"/>
          <w:sz w:val="28"/>
          <w:szCs w:val="28"/>
        </w:rPr>
        <w:t>系统设备数量</w:t>
      </w:r>
      <w:r>
        <w:rPr>
          <w:rFonts w:hint="eastAsia" w:ascii="宋体" w:hAnsi="宋体"/>
          <w:color w:val="000000"/>
          <w:sz w:val="28"/>
          <w:szCs w:val="28"/>
        </w:rPr>
        <w:t>：</w:t>
      </w:r>
    </w:p>
    <w:tbl>
      <w:tblPr>
        <w:tblStyle w:val="38"/>
        <w:tblW w:w="8359" w:type="dxa"/>
        <w:tblInd w:w="113" w:type="dxa"/>
        <w:tblLayout w:type="autofit"/>
        <w:tblCellMar>
          <w:top w:w="0" w:type="dxa"/>
          <w:left w:w="108" w:type="dxa"/>
          <w:bottom w:w="0" w:type="dxa"/>
          <w:right w:w="108" w:type="dxa"/>
        </w:tblCellMar>
      </w:tblPr>
      <w:tblGrid>
        <w:gridCol w:w="1129"/>
        <w:gridCol w:w="851"/>
        <w:gridCol w:w="2410"/>
        <w:gridCol w:w="850"/>
        <w:gridCol w:w="992"/>
        <w:gridCol w:w="2127"/>
      </w:tblGrid>
      <w:tr>
        <w:trPr>
          <w:trHeight w:val="450" w:hRule="atLeast"/>
        </w:trPr>
        <w:tc>
          <w:tcPr>
            <w:tcW w:w="112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系统</w:t>
            </w:r>
          </w:p>
        </w:tc>
        <w:tc>
          <w:tcPr>
            <w:tcW w:w="851"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序号</w:t>
            </w:r>
          </w:p>
        </w:tc>
        <w:tc>
          <w:tcPr>
            <w:tcW w:w="241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设备名称</w:t>
            </w: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单位</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数量</w:t>
            </w:r>
          </w:p>
        </w:tc>
        <w:tc>
          <w:tcPr>
            <w:tcW w:w="212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备注</w:t>
            </w:r>
          </w:p>
        </w:tc>
      </w:tr>
      <w:tr>
        <w:tblPrEx>
          <w:tblCellMar>
            <w:top w:w="0" w:type="dxa"/>
            <w:left w:w="108" w:type="dxa"/>
            <w:bottom w:w="0" w:type="dxa"/>
            <w:right w:w="108" w:type="dxa"/>
          </w:tblCellMar>
        </w:tblPrEx>
        <w:trPr>
          <w:trHeight w:val="495" w:hRule="atLeast"/>
        </w:trPr>
        <w:tc>
          <w:tcPr>
            <w:tcW w:w="1129"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机房U</w:t>
            </w:r>
            <w:r>
              <w:rPr>
                <w:rFonts w:cs="宋体" w:asciiTheme="minorEastAsia" w:hAnsiTheme="minorEastAsia" w:eastAsiaTheme="minorEastAsia"/>
                <w:color w:val="000000"/>
                <w:kern w:val="0"/>
                <w:sz w:val="24"/>
              </w:rPr>
              <w:t>PS</w:t>
            </w:r>
            <w:r>
              <w:rPr>
                <w:rFonts w:hint="eastAsia" w:cs="宋体" w:asciiTheme="minorEastAsia" w:hAnsiTheme="minorEastAsia" w:eastAsiaTheme="minorEastAsia"/>
                <w:color w:val="000000"/>
                <w:kern w:val="0"/>
                <w:sz w:val="24"/>
              </w:rPr>
              <w:t>设备</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410"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蓄电池 12V/200AH</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288</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55" w:hRule="atLeast"/>
        </w:trPr>
        <w:tc>
          <w:tcPr>
            <w:tcW w:w="1129"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w:t>
            </w:r>
          </w:p>
        </w:tc>
        <w:tc>
          <w:tcPr>
            <w:tcW w:w="2410"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UPS 主机40KVA</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55" w:hRule="atLeast"/>
        </w:trPr>
        <w:tc>
          <w:tcPr>
            <w:tcW w:w="1129"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3</w:t>
            </w:r>
          </w:p>
        </w:tc>
        <w:tc>
          <w:tcPr>
            <w:tcW w:w="2410"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UPS 主机</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55" w:hRule="atLeast"/>
        </w:trPr>
        <w:tc>
          <w:tcPr>
            <w:tcW w:w="1129"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4</w:t>
            </w:r>
          </w:p>
        </w:tc>
        <w:tc>
          <w:tcPr>
            <w:tcW w:w="2410" w:type="dxa"/>
            <w:tcBorders>
              <w:top w:val="nil"/>
              <w:left w:val="nil"/>
              <w:bottom w:val="nil"/>
              <w:right w:val="nil"/>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电池开关箱</w:t>
            </w:r>
          </w:p>
        </w:tc>
        <w:tc>
          <w:tcPr>
            <w:tcW w:w="85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nil"/>
              <w:right w:val="nil"/>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3</w:t>
            </w:r>
          </w:p>
        </w:tc>
        <w:tc>
          <w:tcPr>
            <w:tcW w:w="212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55" w:hRule="atLeast"/>
        </w:trPr>
        <w:tc>
          <w:tcPr>
            <w:tcW w:w="1129"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5</w:t>
            </w:r>
          </w:p>
        </w:tc>
        <w:tc>
          <w:tcPr>
            <w:tcW w:w="2410"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精密列头柜</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3</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55" w:hRule="atLeast"/>
        </w:trPr>
        <w:tc>
          <w:tcPr>
            <w:tcW w:w="1129"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6</w:t>
            </w:r>
          </w:p>
        </w:tc>
        <w:tc>
          <w:tcPr>
            <w:tcW w:w="2410"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xml:space="preserve"> UPS输出柜</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3</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55" w:hRule="atLeast"/>
        </w:trPr>
        <w:tc>
          <w:tcPr>
            <w:tcW w:w="1129"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7</w:t>
            </w:r>
          </w:p>
        </w:tc>
        <w:tc>
          <w:tcPr>
            <w:tcW w:w="2410"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动环监测</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套</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全套设备</w:t>
            </w:r>
          </w:p>
        </w:tc>
      </w:tr>
      <w:tr>
        <w:trPr>
          <w:trHeight w:val="555" w:hRule="atLeast"/>
        </w:trPr>
        <w:tc>
          <w:tcPr>
            <w:tcW w:w="1129" w:type="dxa"/>
            <w:vMerge w:val="continue"/>
            <w:tcBorders>
              <w:top w:val="nil"/>
              <w:left w:val="single" w:color="auto" w:sz="4" w:space="0"/>
              <w:bottom w:val="nil"/>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8</w:t>
            </w:r>
          </w:p>
        </w:tc>
        <w:tc>
          <w:tcPr>
            <w:tcW w:w="2410"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机房专用精密空调</w:t>
            </w: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4</w:t>
            </w:r>
          </w:p>
        </w:tc>
        <w:tc>
          <w:tcPr>
            <w:tcW w:w="212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含空调外机</w:t>
            </w:r>
          </w:p>
        </w:tc>
      </w:tr>
      <w:tr>
        <w:trPr>
          <w:trHeight w:val="555" w:hRule="atLeast"/>
        </w:trPr>
        <w:tc>
          <w:tcPr>
            <w:tcW w:w="1129" w:type="dxa"/>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9</w:t>
            </w:r>
          </w:p>
        </w:tc>
        <w:tc>
          <w:tcPr>
            <w:tcW w:w="2410"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UPS 主机40KVA（灾备机房）</w:t>
            </w: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12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p>
        </w:tc>
      </w:tr>
    </w:tbl>
    <w:p>
      <w:pPr>
        <w:adjustRightInd w:val="0"/>
        <w:snapToGrid w:val="0"/>
        <w:spacing w:line="360" w:lineRule="auto"/>
        <w:rPr>
          <w:rFonts w:ascii="宋体" w:hAnsi="宋体"/>
          <w:color w:val="000000"/>
          <w:sz w:val="28"/>
          <w:szCs w:val="28"/>
        </w:rPr>
      </w:pPr>
    </w:p>
    <w:p>
      <w:pPr>
        <w:widowControl/>
        <w:jc w:val="left"/>
        <w:rPr>
          <w:rFonts w:ascii="宋体" w:hAnsi="宋体"/>
          <w:bCs/>
          <w:kern w:val="0"/>
          <w:sz w:val="28"/>
          <w:szCs w:val="28"/>
        </w:rPr>
      </w:pPr>
      <w:r>
        <w:rPr>
          <w:rFonts w:hint="eastAsia" w:ascii="宋体" w:hAnsi="宋体"/>
          <w:bCs/>
          <w:kern w:val="0"/>
          <w:sz w:val="28"/>
          <w:szCs w:val="28"/>
        </w:rPr>
        <w:t>2）备品备件列表</w:t>
      </w:r>
    </w:p>
    <w:p/>
    <w:tbl>
      <w:tblPr>
        <w:tblStyle w:val="38"/>
        <w:tblW w:w="8359" w:type="dxa"/>
        <w:tblInd w:w="113" w:type="dxa"/>
        <w:tblLayout w:type="autofit"/>
        <w:tblCellMar>
          <w:top w:w="0" w:type="dxa"/>
          <w:left w:w="108" w:type="dxa"/>
          <w:bottom w:w="0" w:type="dxa"/>
          <w:right w:w="108" w:type="dxa"/>
        </w:tblCellMar>
      </w:tblPr>
      <w:tblGrid>
        <w:gridCol w:w="1129"/>
        <w:gridCol w:w="851"/>
        <w:gridCol w:w="2410"/>
        <w:gridCol w:w="850"/>
        <w:gridCol w:w="992"/>
        <w:gridCol w:w="2127"/>
      </w:tblGrid>
      <w:tr>
        <w:trPr>
          <w:trHeight w:val="450" w:hRule="atLeast"/>
        </w:trPr>
        <w:tc>
          <w:tcPr>
            <w:tcW w:w="112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系统</w:t>
            </w:r>
          </w:p>
        </w:tc>
        <w:tc>
          <w:tcPr>
            <w:tcW w:w="851"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序号</w:t>
            </w:r>
          </w:p>
        </w:tc>
        <w:tc>
          <w:tcPr>
            <w:tcW w:w="241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设备名称</w:t>
            </w: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单位</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数量</w:t>
            </w:r>
          </w:p>
        </w:tc>
        <w:tc>
          <w:tcPr>
            <w:tcW w:w="212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备品备件数量</w:t>
            </w:r>
          </w:p>
        </w:tc>
      </w:tr>
      <w:tr>
        <w:tblPrEx>
          <w:tblCellMar>
            <w:top w:w="0" w:type="dxa"/>
            <w:left w:w="108" w:type="dxa"/>
            <w:bottom w:w="0" w:type="dxa"/>
            <w:right w:w="108" w:type="dxa"/>
          </w:tblCellMar>
        </w:tblPrEx>
        <w:trPr>
          <w:trHeight w:val="495" w:hRule="atLeast"/>
        </w:trPr>
        <w:tc>
          <w:tcPr>
            <w:tcW w:w="1129"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机房U</w:t>
            </w:r>
            <w:r>
              <w:rPr>
                <w:rFonts w:cs="宋体" w:asciiTheme="minorEastAsia" w:hAnsiTheme="minorEastAsia" w:eastAsiaTheme="minorEastAsia"/>
                <w:color w:val="000000"/>
                <w:kern w:val="0"/>
                <w:sz w:val="24"/>
              </w:rPr>
              <w:t>PS</w:t>
            </w:r>
            <w:r>
              <w:rPr>
                <w:rFonts w:hint="eastAsia" w:cs="宋体" w:asciiTheme="minorEastAsia" w:hAnsiTheme="minorEastAsia" w:eastAsiaTheme="minorEastAsia"/>
                <w:color w:val="000000"/>
                <w:kern w:val="0"/>
                <w:sz w:val="24"/>
              </w:rPr>
              <w:t>设备</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410"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蓄电池 12V/200AH</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288</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w:t>
            </w:r>
            <w:r>
              <w:rPr>
                <w:rFonts w:cs="宋体" w:asciiTheme="minorEastAsia" w:hAnsiTheme="minorEastAsia" w:eastAsiaTheme="minorEastAsia"/>
                <w:color w:val="000000"/>
                <w:kern w:val="0"/>
                <w:sz w:val="24"/>
              </w:rPr>
              <w:t>0</w:t>
            </w:r>
            <w:r>
              <w:rPr>
                <w:rFonts w:hint="eastAsia" w:cs="宋体" w:asciiTheme="minorEastAsia" w:hAnsiTheme="minorEastAsia" w:eastAsiaTheme="minorEastAsia"/>
                <w:color w:val="000000"/>
                <w:kern w:val="0"/>
                <w:sz w:val="24"/>
              </w:rPr>
              <w:t>台　</w:t>
            </w:r>
          </w:p>
        </w:tc>
      </w:tr>
      <w:tr>
        <w:tblPrEx>
          <w:tblCellMar>
            <w:top w:w="0" w:type="dxa"/>
            <w:left w:w="108" w:type="dxa"/>
            <w:bottom w:w="0" w:type="dxa"/>
            <w:right w:w="108" w:type="dxa"/>
          </w:tblCellMar>
        </w:tblPrEx>
        <w:trPr>
          <w:trHeight w:val="555" w:hRule="atLeast"/>
        </w:trPr>
        <w:tc>
          <w:tcPr>
            <w:tcW w:w="1129"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w:t>
            </w:r>
          </w:p>
        </w:tc>
        <w:tc>
          <w:tcPr>
            <w:tcW w:w="2410"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UPS 主机40KVA</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rPr>
          <w:trHeight w:val="555" w:hRule="atLeast"/>
        </w:trPr>
        <w:tc>
          <w:tcPr>
            <w:tcW w:w="1129"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3</w:t>
            </w:r>
          </w:p>
        </w:tc>
        <w:tc>
          <w:tcPr>
            <w:tcW w:w="2410"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UPS 主机</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rPr>
          <w:trHeight w:val="555" w:hRule="atLeast"/>
        </w:trPr>
        <w:tc>
          <w:tcPr>
            <w:tcW w:w="1129"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4</w:t>
            </w:r>
          </w:p>
        </w:tc>
        <w:tc>
          <w:tcPr>
            <w:tcW w:w="2410" w:type="dxa"/>
            <w:tcBorders>
              <w:top w:val="nil"/>
              <w:left w:val="nil"/>
              <w:bottom w:val="nil"/>
              <w:right w:val="nil"/>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电池开关箱</w:t>
            </w:r>
          </w:p>
        </w:tc>
        <w:tc>
          <w:tcPr>
            <w:tcW w:w="85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nil"/>
              <w:right w:val="nil"/>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3</w:t>
            </w:r>
          </w:p>
        </w:tc>
        <w:tc>
          <w:tcPr>
            <w:tcW w:w="212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rPr>
          <w:trHeight w:val="555" w:hRule="atLeast"/>
        </w:trPr>
        <w:tc>
          <w:tcPr>
            <w:tcW w:w="1129"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5</w:t>
            </w:r>
          </w:p>
        </w:tc>
        <w:tc>
          <w:tcPr>
            <w:tcW w:w="2410"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精密列头柜</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3</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rPr>
          <w:trHeight w:val="555" w:hRule="atLeast"/>
        </w:trPr>
        <w:tc>
          <w:tcPr>
            <w:tcW w:w="1129"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6</w:t>
            </w:r>
          </w:p>
        </w:tc>
        <w:tc>
          <w:tcPr>
            <w:tcW w:w="2410"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xml:space="preserve"> UPS输出柜</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3</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rPr>
          <w:trHeight w:val="555" w:hRule="atLeast"/>
        </w:trPr>
        <w:tc>
          <w:tcPr>
            <w:tcW w:w="1129"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7</w:t>
            </w:r>
          </w:p>
        </w:tc>
        <w:tc>
          <w:tcPr>
            <w:tcW w:w="2410"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动环监测</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套</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w:t>
            </w:r>
          </w:p>
        </w:tc>
      </w:tr>
      <w:tr>
        <w:trPr>
          <w:trHeight w:val="555" w:hRule="atLeast"/>
        </w:trPr>
        <w:tc>
          <w:tcPr>
            <w:tcW w:w="1129"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8</w:t>
            </w:r>
          </w:p>
        </w:tc>
        <w:tc>
          <w:tcPr>
            <w:tcW w:w="2410"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机房专用精密空调</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4</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w:t>
            </w:r>
          </w:p>
        </w:tc>
      </w:tr>
    </w:tbl>
    <w:p/>
    <w:p>
      <w:pPr>
        <w:pStyle w:val="61"/>
        <w:rPr>
          <w:sz w:val="28"/>
          <w:szCs w:val="28"/>
        </w:rPr>
      </w:pPr>
      <w:r>
        <w:rPr>
          <w:rFonts w:hint="eastAsia"/>
          <w:sz w:val="28"/>
          <w:szCs w:val="28"/>
        </w:rPr>
        <w:t>说明：备品备件最终数量以医院审核确认为准。</w:t>
      </w:r>
    </w:p>
    <w:p>
      <w:pPr>
        <w:pStyle w:val="4"/>
        <w:spacing w:line="360" w:lineRule="auto"/>
        <w:rPr>
          <w:rStyle w:val="54"/>
          <w:rFonts w:ascii="宋体" w:hAnsi="宋体"/>
          <w:b/>
          <w:bCs w:val="0"/>
          <w:sz w:val="28"/>
          <w:szCs w:val="28"/>
        </w:rPr>
      </w:pPr>
      <w:r>
        <w:rPr>
          <w:rFonts w:ascii="宋体" w:hAnsi="宋体"/>
          <w:color w:val="000000"/>
          <w:sz w:val="28"/>
          <w:szCs w:val="28"/>
        </w:rPr>
        <w:br w:type="page"/>
      </w:r>
      <w:bookmarkStart w:id="68" w:name="_Toc477441598"/>
      <w:r>
        <w:rPr>
          <w:rStyle w:val="54"/>
          <w:rFonts w:ascii="宋体" w:hAnsi="宋体"/>
          <w:b w:val="0"/>
          <w:bCs w:val="0"/>
          <w:sz w:val="28"/>
          <w:szCs w:val="28"/>
        </w:rPr>
        <w:t>3</w:t>
      </w:r>
      <w:r>
        <w:rPr>
          <w:rStyle w:val="54"/>
          <w:rFonts w:hint="eastAsia" w:ascii="宋体" w:hAnsi="宋体"/>
          <w:b w:val="0"/>
          <w:bCs w:val="0"/>
          <w:sz w:val="28"/>
          <w:szCs w:val="28"/>
        </w:rPr>
        <w:t>、能耗系统设备数量及服务内容要求</w:t>
      </w:r>
    </w:p>
    <w:p>
      <w:pPr>
        <w:adjustRightInd w:val="0"/>
        <w:snapToGrid w:val="0"/>
        <w:spacing w:line="360" w:lineRule="auto"/>
        <w:rPr>
          <w:rFonts w:ascii="宋体" w:hAnsi="宋体"/>
          <w:color w:val="000000"/>
          <w:sz w:val="28"/>
          <w:szCs w:val="28"/>
        </w:rPr>
      </w:pPr>
      <w:r>
        <w:rPr>
          <w:rFonts w:hint="eastAsia" w:ascii="宋体" w:hAnsi="宋体"/>
          <w:color w:val="000000"/>
          <w:sz w:val="28"/>
          <w:szCs w:val="28"/>
        </w:rPr>
        <w:t>1）</w:t>
      </w:r>
      <w:r>
        <w:rPr>
          <w:rStyle w:val="54"/>
          <w:rFonts w:hint="eastAsia" w:ascii="宋体" w:hAnsi="宋体"/>
          <w:b w:val="0"/>
          <w:bCs w:val="0"/>
          <w:sz w:val="28"/>
          <w:szCs w:val="28"/>
        </w:rPr>
        <w:t>能耗系统设备数量</w:t>
      </w:r>
      <w:r>
        <w:rPr>
          <w:rFonts w:hint="eastAsia" w:ascii="宋体" w:hAnsi="宋体"/>
          <w:color w:val="000000"/>
          <w:sz w:val="28"/>
          <w:szCs w:val="28"/>
        </w:rPr>
        <w:t>：</w:t>
      </w:r>
    </w:p>
    <w:tbl>
      <w:tblPr>
        <w:tblStyle w:val="38"/>
        <w:tblW w:w="8359" w:type="dxa"/>
        <w:tblInd w:w="113" w:type="dxa"/>
        <w:tblLayout w:type="autofit"/>
        <w:tblCellMar>
          <w:top w:w="0" w:type="dxa"/>
          <w:left w:w="108" w:type="dxa"/>
          <w:bottom w:w="0" w:type="dxa"/>
          <w:right w:w="108" w:type="dxa"/>
        </w:tblCellMar>
      </w:tblPr>
      <w:tblGrid>
        <w:gridCol w:w="704"/>
        <w:gridCol w:w="709"/>
        <w:gridCol w:w="2977"/>
        <w:gridCol w:w="850"/>
        <w:gridCol w:w="992"/>
        <w:gridCol w:w="2127"/>
      </w:tblGrid>
      <w:tr>
        <w:trPr>
          <w:trHeight w:val="450" w:hRule="atLeast"/>
        </w:trPr>
        <w:tc>
          <w:tcPr>
            <w:tcW w:w="704"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系统</w:t>
            </w:r>
          </w:p>
        </w:tc>
        <w:tc>
          <w:tcPr>
            <w:tcW w:w="709"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序号</w:t>
            </w:r>
          </w:p>
        </w:tc>
        <w:tc>
          <w:tcPr>
            <w:tcW w:w="297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设备名称</w:t>
            </w: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单位</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数量</w:t>
            </w:r>
          </w:p>
        </w:tc>
        <w:tc>
          <w:tcPr>
            <w:tcW w:w="212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备注</w:t>
            </w:r>
          </w:p>
        </w:tc>
      </w:tr>
      <w:tr>
        <w:tblPrEx>
          <w:tblCellMar>
            <w:top w:w="0" w:type="dxa"/>
            <w:left w:w="108" w:type="dxa"/>
            <w:bottom w:w="0" w:type="dxa"/>
            <w:right w:w="108" w:type="dxa"/>
          </w:tblCellMar>
        </w:tblPrEx>
        <w:trPr>
          <w:trHeight w:val="495" w:hRule="atLeast"/>
        </w:trPr>
        <w:tc>
          <w:tcPr>
            <w:tcW w:w="704"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能耗系统</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电表区域管理器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6</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70" w:hRule="atLeast"/>
        </w:trPr>
        <w:tc>
          <w:tcPr>
            <w:tcW w:w="704"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冷热量表管理器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4</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55" w:hRule="atLeast"/>
        </w:trPr>
        <w:tc>
          <w:tcPr>
            <w:tcW w:w="704"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3</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直读电表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支</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396</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55" w:hRule="atLeast"/>
        </w:trPr>
        <w:tc>
          <w:tcPr>
            <w:tcW w:w="704"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4</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空调能量表 DN300</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55" w:hRule="atLeast"/>
        </w:trPr>
        <w:tc>
          <w:tcPr>
            <w:tcW w:w="704"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5</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空调能量表 DN450</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25" w:hRule="atLeast"/>
        </w:trPr>
        <w:tc>
          <w:tcPr>
            <w:tcW w:w="704"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6</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超声波冷水表DN25</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8</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95" w:hRule="atLeast"/>
        </w:trPr>
        <w:tc>
          <w:tcPr>
            <w:tcW w:w="704"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7</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超声波冷水表DN32</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10" w:hRule="atLeast"/>
        </w:trPr>
        <w:tc>
          <w:tcPr>
            <w:tcW w:w="704"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8</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超声波冷水表DN50</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12</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65" w:hRule="atLeast"/>
        </w:trPr>
        <w:tc>
          <w:tcPr>
            <w:tcW w:w="704"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9</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超声波冷水表DN70</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02" w:hRule="atLeast"/>
        </w:trPr>
        <w:tc>
          <w:tcPr>
            <w:tcW w:w="704"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10</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超声波冷水表DN80</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02" w:hRule="atLeast"/>
        </w:trPr>
        <w:tc>
          <w:tcPr>
            <w:tcW w:w="704"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11</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超声波冷水表DN100</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02" w:hRule="atLeast"/>
        </w:trPr>
        <w:tc>
          <w:tcPr>
            <w:tcW w:w="704"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12</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超声波热水表  DN32</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02" w:hRule="atLeast"/>
        </w:trPr>
        <w:tc>
          <w:tcPr>
            <w:tcW w:w="704"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13</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超声波热水表  DN40</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16</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02" w:hRule="atLeast"/>
        </w:trPr>
        <w:tc>
          <w:tcPr>
            <w:tcW w:w="704"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14</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超声波热水表  DN70</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02" w:hRule="atLeast"/>
        </w:trPr>
        <w:tc>
          <w:tcPr>
            <w:tcW w:w="704"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15</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超声波热水表  DN80</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14</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02" w:hRule="atLeast"/>
        </w:trPr>
        <w:tc>
          <w:tcPr>
            <w:tcW w:w="704"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16</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能耗监测管理系统服务器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02" w:hRule="atLeast"/>
        </w:trPr>
        <w:tc>
          <w:tcPr>
            <w:tcW w:w="704"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17</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操作电脑</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bl>
    <w:p>
      <w:pPr>
        <w:widowControl/>
        <w:jc w:val="left"/>
        <w:rPr>
          <w:rFonts w:ascii="宋体" w:hAnsi="宋体"/>
          <w:bCs/>
          <w:kern w:val="0"/>
          <w:sz w:val="28"/>
          <w:szCs w:val="28"/>
        </w:rPr>
      </w:pPr>
    </w:p>
    <w:p>
      <w:pPr>
        <w:rPr>
          <w:rFonts w:ascii="宋体" w:hAnsi="宋体"/>
          <w:bCs/>
          <w:kern w:val="0"/>
          <w:sz w:val="28"/>
          <w:szCs w:val="28"/>
        </w:rPr>
      </w:pPr>
      <w:r>
        <w:rPr>
          <w:rFonts w:ascii="宋体" w:hAnsi="宋体"/>
          <w:bCs/>
          <w:kern w:val="0"/>
          <w:sz w:val="28"/>
          <w:szCs w:val="28"/>
        </w:rPr>
        <w:br w:type="page"/>
      </w:r>
    </w:p>
    <w:p>
      <w:pPr>
        <w:widowControl/>
        <w:jc w:val="left"/>
        <w:rPr>
          <w:rFonts w:ascii="宋体" w:hAnsi="宋体"/>
          <w:bCs/>
          <w:kern w:val="0"/>
          <w:sz w:val="28"/>
          <w:szCs w:val="28"/>
        </w:rPr>
      </w:pPr>
      <w:r>
        <w:rPr>
          <w:rFonts w:hint="eastAsia" w:ascii="宋体" w:hAnsi="宋体"/>
          <w:bCs/>
          <w:kern w:val="0"/>
          <w:sz w:val="28"/>
          <w:szCs w:val="28"/>
        </w:rPr>
        <w:t>2）备品备件列表</w:t>
      </w:r>
    </w:p>
    <w:p/>
    <w:tbl>
      <w:tblPr>
        <w:tblStyle w:val="38"/>
        <w:tblW w:w="8359" w:type="dxa"/>
        <w:tblInd w:w="113" w:type="dxa"/>
        <w:tblLayout w:type="autofit"/>
        <w:tblCellMar>
          <w:top w:w="0" w:type="dxa"/>
          <w:left w:w="108" w:type="dxa"/>
          <w:bottom w:w="0" w:type="dxa"/>
          <w:right w:w="108" w:type="dxa"/>
        </w:tblCellMar>
      </w:tblPr>
      <w:tblGrid>
        <w:gridCol w:w="704"/>
        <w:gridCol w:w="709"/>
        <w:gridCol w:w="2977"/>
        <w:gridCol w:w="850"/>
        <w:gridCol w:w="992"/>
        <w:gridCol w:w="2127"/>
      </w:tblGrid>
      <w:tr>
        <w:trPr>
          <w:trHeight w:val="450" w:hRule="atLeast"/>
        </w:trPr>
        <w:tc>
          <w:tcPr>
            <w:tcW w:w="704"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系统</w:t>
            </w:r>
          </w:p>
        </w:tc>
        <w:tc>
          <w:tcPr>
            <w:tcW w:w="709"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序号</w:t>
            </w:r>
          </w:p>
        </w:tc>
        <w:tc>
          <w:tcPr>
            <w:tcW w:w="297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设备名称</w:t>
            </w: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单位</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数量</w:t>
            </w:r>
          </w:p>
        </w:tc>
        <w:tc>
          <w:tcPr>
            <w:tcW w:w="212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备品备件数量</w:t>
            </w:r>
          </w:p>
        </w:tc>
      </w:tr>
      <w:tr>
        <w:tblPrEx>
          <w:tblCellMar>
            <w:top w:w="0" w:type="dxa"/>
            <w:left w:w="108" w:type="dxa"/>
            <w:bottom w:w="0" w:type="dxa"/>
            <w:right w:w="108" w:type="dxa"/>
          </w:tblCellMar>
        </w:tblPrEx>
        <w:trPr>
          <w:trHeight w:val="495" w:hRule="atLeast"/>
        </w:trPr>
        <w:tc>
          <w:tcPr>
            <w:tcW w:w="704"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能耗系统</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电表区域管理器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6</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blPrEx>
          <w:tblCellMar>
            <w:top w:w="0" w:type="dxa"/>
            <w:left w:w="108" w:type="dxa"/>
            <w:bottom w:w="0" w:type="dxa"/>
            <w:right w:w="108" w:type="dxa"/>
          </w:tblCellMar>
        </w:tblPrEx>
        <w:trPr>
          <w:trHeight w:val="570" w:hRule="atLeast"/>
        </w:trPr>
        <w:tc>
          <w:tcPr>
            <w:tcW w:w="704"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冷热量表管理器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4</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rPr>
          <w:trHeight w:val="555" w:hRule="atLeast"/>
        </w:trPr>
        <w:tc>
          <w:tcPr>
            <w:tcW w:w="704"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3</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直读电表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支</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396</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w:t>
            </w:r>
            <w:r>
              <w:rPr>
                <w:rFonts w:cs="宋体" w:asciiTheme="minorEastAsia" w:hAnsiTheme="minorEastAsia" w:eastAsiaTheme="minorEastAsia"/>
                <w:color w:val="000000"/>
                <w:kern w:val="0"/>
                <w:sz w:val="24"/>
              </w:rPr>
              <w:t>0</w:t>
            </w:r>
            <w:r>
              <w:rPr>
                <w:rFonts w:hint="eastAsia" w:cs="宋体" w:asciiTheme="minorEastAsia" w:hAnsiTheme="minorEastAsia" w:eastAsiaTheme="minorEastAsia"/>
                <w:color w:val="000000"/>
                <w:kern w:val="0"/>
                <w:sz w:val="24"/>
              </w:rPr>
              <w:t>支　</w:t>
            </w:r>
          </w:p>
        </w:tc>
      </w:tr>
      <w:tr>
        <w:trPr>
          <w:trHeight w:val="555" w:hRule="atLeast"/>
        </w:trPr>
        <w:tc>
          <w:tcPr>
            <w:tcW w:w="704"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4</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空调能量表 DN300</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rPr>
          <w:trHeight w:val="555" w:hRule="atLeast"/>
        </w:trPr>
        <w:tc>
          <w:tcPr>
            <w:tcW w:w="704"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5</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空调能量表 DN450</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rPr>
          <w:trHeight w:val="525" w:hRule="atLeast"/>
        </w:trPr>
        <w:tc>
          <w:tcPr>
            <w:tcW w:w="704"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6</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超声波冷水表DN25</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8</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rPr>
          <w:trHeight w:val="495" w:hRule="atLeast"/>
        </w:trPr>
        <w:tc>
          <w:tcPr>
            <w:tcW w:w="704"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7</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超声波冷水表DN32</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rPr>
          <w:trHeight w:val="510" w:hRule="atLeast"/>
        </w:trPr>
        <w:tc>
          <w:tcPr>
            <w:tcW w:w="704"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8</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超声波冷水表DN50</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12</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1</w:t>
            </w:r>
            <w:r>
              <w:rPr>
                <w:rFonts w:hint="eastAsia" w:cs="宋体" w:asciiTheme="minorEastAsia" w:hAnsiTheme="minorEastAsia" w:eastAsiaTheme="minorEastAsia"/>
                <w:color w:val="000000"/>
                <w:kern w:val="0"/>
                <w:sz w:val="24"/>
              </w:rPr>
              <w:t>台</w:t>
            </w:r>
          </w:p>
        </w:tc>
      </w:tr>
      <w:tr>
        <w:trPr>
          <w:trHeight w:val="465" w:hRule="atLeast"/>
        </w:trPr>
        <w:tc>
          <w:tcPr>
            <w:tcW w:w="704"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9</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超声波冷水表DN70</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rPr>
          <w:trHeight w:val="402" w:hRule="atLeast"/>
        </w:trPr>
        <w:tc>
          <w:tcPr>
            <w:tcW w:w="704"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10</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超声波冷水表DN80</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1</w:t>
            </w:r>
            <w:r>
              <w:rPr>
                <w:rFonts w:hint="eastAsia" w:cs="宋体" w:asciiTheme="minorEastAsia" w:hAnsiTheme="minorEastAsia" w:eastAsiaTheme="minorEastAsia"/>
                <w:color w:val="000000"/>
                <w:kern w:val="0"/>
                <w:sz w:val="24"/>
              </w:rPr>
              <w:t>台　</w:t>
            </w:r>
          </w:p>
        </w:tc>
      </w:tr>
      <w:tr>
        <w:trPr>
          <w:trHeight w:val="402" w:hRule="atLeast"/>
        </w:trPr>
        <w:tc>
          <w:tcPr>
            <w:tcW w:w="704"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11</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超声波冷水表DN100</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rPr>
          <w:trHeight w:val="402" w:hRule="atLeast"/>
        </w:trPr>
        <w:tc>
          <w:tcPr>
            <w:tcW w:w="704"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12</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超声波热水表  DN32</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rPr>
          <w:trHeight w:val="402" w:hRule="atLeast"/>
        </w:trPr>
        <w:tc>
          <w:tcPr>
            <w:tcW w:w="704"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13</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超声波热水表  DN40</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16</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1</w:t>
            </w:r>
            <w:r>
              <w:rPr>
                <w:rFonts w:hint="eastAsia" w:cs="宋体" w:asciiTheme="minorEastAsia" w:hAnsiTheme="minorEastAsia" w:eastAsiaTheme="minorEastAsia"/>
                <w:color w:val="000000"/>
                <w:kern w:val="0"/>
                <w:sz w:val="24"/>
              </w:rPr>
              <w:t>台　</w:t>
            </w:r>
          </w:p>
        </w:tc>
      </w:tr>
      <w:tr>
        <w:trPr>
          <w:trHeight w:val="402" w:hRule="atLeast"/>
        </w:trPr>
        <w:tc>
          <w:tcPr>
            <w:tcW w:w="704"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14</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超声波热水表  DN70</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rPr>
          <w:trHeight w:val="402" w:hRule="atLeast"/>
        </w:trPr>
        <w:tc>
          <w:tcPr>
            <w:tcW w:w="704"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15</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超声波热水表  DN80</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14</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1</w:t>
            </w:r>
            <w:r>
              <w:rPr>
                <w:rFonts w:hint="eastAsia" w:cs="宋体" w:asciiTheme="minorEastAsia" w:hAnsiTheme="minorEastAsia" w:eastAsiaTheme="minorEastAsia"/>
                <w:color w:val="000000"/>
                <w:kern w:val="0"/>
                <w:sz w:val="24"/>
              </w:rPr>
              <w:t>台　</w:t>
            </w:r>
          </w:p>
        </w:tc>
      </w:tr>
      <w:tr>
        <w:trPr>
          <w:trHeight w:val="402" w:hRule="atLeast"/>
        </w:trPr>
        <w:tc>
          <w:tcPr>
            <w:tcW w:w="704"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16</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能耗监测管理系统服务器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rPr>
          <w:trHeight w:val="402" w:hRule="atLeast"/>
        </w:trPr>
        <w:tc>
          <w:tcPr>
            <w:tcW w:w="704"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17</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操作电脑</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w:t>
            </w:r>
          </w:p>
        </w:tc>
      </w:tr>
    </w:tbl>
    <w:p/>
    <w:p>
      <w:pPr>
        <w:rPr>
          <w:sz w:val="28"/>
          <w:szCs w:val="28"/>
        </w:rPr>
      </w:pPr>
      <w:r>
        <w:rPr>
          <w:rFonts w:hint="eastAsia"/>
          <w:sz w:val="28"/>
          <w:szCs w:val="28"/>
        </w:rPr>
        <w:t>说明：备品备件最终数量以医院审核确认为准。</w:t>
      </w:r>
    </w:p>
    <w:p>
      <w:pPr>
        <w:pStyle w:val="2"/>
        <w:rPr>
          <w:kern w:val="0"/>
        </w:rPr>
      </w:pPr>
      <w:r>
        <w:br w:type="page"/>
      </w:r>
    </w:p>
    <w:bookmarkEnd w:id="68"/>
    <w:p>
      <w:pPr>
        <w:pStyle w:val="4"/>
        <w:spacing w:line="360" w:lineRule="auto"/>
        <w:rPr>
          <w:rStyle w:val="54"/>
          <w:rFonts w:ascii="宋体" w:hAnsi="宋体"/>
          <w:b/>
          <w:bCs w:val="0"/>
          <w:sz w:val="28"/>
          <w:szCs w:val="28"/>
        </w:rPr>
      </w:pPr>
      <w:r>
        <w:rPr>
          <w:rStyle w:val="54"/>
          <w:rFonts w:ascii="宋体" w:hAnsi="宋体"/>
          <w:b w:val="0"/>
          <w:bCs w:val="0"/>
          <w:sz w:val="28"/>
          <w:szCs w:val="28"/>
        </w:rPr>
        <w:t>4</w:t>
      </w:r>
      <w:r>
        <w:rPr>
          <w:rStyle w:val="54"/>
          <w:rFonts w:hint="eastAsia" w:ascii="宋体" w:hAnsi="宋体"/>
          <w:b w:val="0"/>
          <w:bCs w:val="0"/>
          <w:sz w:val="28"/>
          <w:szCs w:val="28"/>
        </w:rPr>
        <w:t>、计算机网络系统设备数量及服务内容要求</w:t>
      </w:r>
    </w:p>
    <w:p>
      <w:pPr>
        <w:adjustRightInd w:val="0"/>
        <w:snapToGrid w:val="0"/>
        <w:spacing w:line="360" w:lineRule="auto"/>
        <w:rPr>
          <w:rFonts w:ascii="宋体" w:hAnsi="宋体"/>
          <w:color w:val="000000"/>
          <w:sz w:val="28"/>
          <w:szCs w:val="28"/>
        </w:rPr>
      </w:pPr>
      <w:r>
        <w:rPr>
          <w:rFonts w:hint="eastAsia" w:ascii="宋体" w:hAnsi="宋体"/>
          <w:color w:val="000000"/>
          <w:sz w:val="28"/>
          <w:szCs w:val="28"/>
        </w:rPr>
        <w:t>1）</w:t>
      </w:r>
      <w:r>
        <w:rPr>
          <w:rStyle w:val="54"/>
          <w:rFonts w:hint="eastAsia" w:ascii="宋体" w:hAnsi="宋体"/>
          <w:b w:val="0"/>
          <w:bCs w:val="0"/>
          <w:sz w:val="28"/>
          <w:szCs w:val="28"/>
        </w:rPr>
        <w:t>计算机网络系统设备数量</w:t>
      </w:r>
      <w:r>
        <w:rPr>
          <w:rFonts w:hint="eastAsia" w:ascii="宋体" w:hAnsi="宋体"/>
          <w:color w:val="000000"/>
          <w:sz w:val="28"/>
          <w:szCs w:val="28"/>
        </w:rPr>
        <w:t>：</w:t>
      </w:r>
    </w:p>
    <w:tbl>
      <w:tblPr>
        <w:tblStyle w:val="38"/>
        <w:tblW w:w="8359" w:type="dxa"/>
        <w:tblInd w:w="113" w:type="dxa"/>
        <w:tblLayout w:type="autofit"/>
        <w:tblCellMar>
          <w:top w:w="0" w:type="dxa"/>
          <w:left w:w="108" w:type="dxa"/>
          <w:bottom w:w="0" w:type="dxa"/>
          <w:right w:w="108" w:type="dxa"/>
        </w:tblCellMar>
      </w:tblPr>
      <w:tblGrid>
        <w:gridCol w:w="988"/>
        <w:gridCol w:w="708"/>
        <w:gridCol w:w="2694"/>
        <w:gridCol w:w="850"/>
        <w:gridCol w:w="992"/>
        <w:gridCol w:w="2127"/>
      </w:tblGrid>
      <w:tr>
        <w:trPr>
          <w:trHeight w:val="450" w:hRule="atLeast"/>
        </w:trPr>
        <w:tc>
          <w:tcPr>
            <w:tcW w:w="98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系统</w:t>
            </w:r>
          </w:p>
        </w:tc>
        <w:tc>
          <w:tcPr>
            <w:tcW w:w="708"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序号</w:t>
            </w:r>
          </w:p>
        </w:tc>
        <w:tc>
          <w:tcPr>
            <w:tcW w:w="2694"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设备名称</w:t>
            </w: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单位</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数量</w:t>
            </w:r>
          </w:p>
        </w:tc>
        <w:tc>
          <w:tcPr>
            <w:tcW w:w="212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备注</w:t>
            </w:r>
          </w:p>
        </w:tc>
      </w:tr>
      <w:tr>
        <w:tblPrEx>
          <w:tblCellMar>
            <w:top w:w="0" w:type="dxa"/>
            <w:left w:w="108" w:type="dxa"/>
            <w:bottom w:w="0" w:type="dxa"/>
            <w:right w:w="108" w:type="dxa"/>
          </w:tblCellMar>
        </w:tblPrEx>
        <w:trPr>
          <w:trHeight w:val="495" w:hRule="atLeast"/>
        </w:trPr>
        <w:tc>
          <w:tcPr>
            <w:tcW w:w="988"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计算机网络</w:t>
            </w: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核心交换机</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5</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含电源模块</w:t>
            </w:r>
          </w:p>
        </w:tc>
      </w:tr>
      <w:tr>
        <w:trPr>
          <w:trHeight w:val="570"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防火墙</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3</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blPrEx>
          <w:tblCellMar>
            <w:top w:w="0" w:type="dxa"/>
            <w:left w:w="108" w:type="dxa"/>
            <w:bottom w:w="0" w:type="dxa"/>
            <w:right w:w="108" w:type="dxa"/>
          </w:tblCellMar>
        </w:tblPrEx>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3</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路由器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4</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隔离网闸</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5</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汇聚交换机</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6</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2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6</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24口千兆接入层交换机</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79</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9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7</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48口千兆接入层交换机</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174</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10"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8</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单模光纤模块</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884</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6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9</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服务器机柜</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47</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02"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10</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标准机柜</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58</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02"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11</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出口应用控制网关</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bl>
    <w:p>
      <w:pPr>
        <w:widowControl/>
        <w:jc w:val="left"/>
        <w:rPr>
          <w:rFonts w:ascii="宋体" w:hAnsi="宋体"/>
          <w:bCs/>
          <w:kern w:val="0"/>
          <w:sz w:val="28"/>
          <w:szCs w:val="28"/>
        </w:rPr>
      </w:pPr>
    </w:p>
    <w:p>
      <w:pPr>
        <w:rPr>
          <w:rFonts w:ascii="宋体" w:hAnsi="宋体"/>
          <w:bCs/>
          <w:kern w:val="0"/>
          <w:sz w:val="28"/>
          <w:szCs w:val="28"/>
        </w:rPr>
      </w:pPr>
      <w:r>
        <w:rPr>
          <w:rFonts w:hint="eastAsia" w:ascii="宋体" w:hAnsi="宋体"/>
          <w:bCs/>
          <w:kern w:val="0"/>
          <w:sz w:val="28"/>
          <w:szCs w:val="28"/>
        </w:rPr>
        <w:br w:type="page"/>
      </w:r>
    </w:p>
    <w:p>
      <w:pPr>
        <w:widowControl/>
        <w:jc w:val="left"/>
        <w:rPr>
          <w:rFonts w:ascii="宋体" w:hAnsi="宋体"/>
          <w:bCs/>
          <w:kern w:val="0"/>
          <w:sz w:val="28"/>
          <w:szCs w:val="28"/>
        </w:rPr>
      </w:pPr>
      <w:r>
        <w:rPr>
          <w:rFonts w:hint="eastAsia" w:ascii="宋体" w:hAnsi="宋体"/>
          <w:bCs/>
          <w:kern w:val="0"/>
          <w:sz w:val="28"/>
          <w:szCs w:val="28"/>
        </w:rPr>
        <w:t>2）备品备件列表</w:t>
      </w:r>
    </w:p>
    <w:p/>
    <w:tbl>
      <w:tblPr>
        <w:tblStyle w:val="38"/>
        <w:tblW w:w="8390" w:type="dxa"/>
        <w:tblInd w:w="113" w:type="dxa"/>
        <w:tblLayout w:type="autofit"/>
        <w:tblCellMar>
          <w:top w:w="0" w:type="dxa"/>
          <w:left w:w="108" w:type="dxa"/>
          <w:bottom w:w="0" w:type="dxa"/>
          <w:right w:w="108" w:type="dxa"/>
        </w:tblCellMar>
      </w:tblPr>
      <w:tblGrid>
        <w:gridCol w:w="988"/>
        <w:gridCol w:w="708"/>
        <w:gridCol w:w="2725"/>
        <w:gridCol w:w="850"/>
        <w:gridCol w:w="992"/>
        <w:gridCol w:w="2127"/>
      </w:tblGrid>
      <w:tr>
        <w:trPr>
          <w:trHeight w:val="450" w:hRule="atLeast"/>
        </w:trPr>
        <w:tc>
          <w:tcPr>
            <w:tcW w:w="98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系统</w:t>
            </w:r>
          </w:p>
        </w:tc>
        <w:tc>
          <w:tcPr>
            <w:tcW w:w="708"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序号</w:t>
            </w:r>
          </w:p>
        </w:tc>
        <w:tc>
          <w:tcPr>
            <w:tcW w:w="2725"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设备名称</w:t>
            </w: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单位</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数量</w:t>
            </w:r>
          </w:p>
        </w:tc>
        <w:tc>
          <w:tcPr>
            <w:tcW w:w="212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备品备件数量</w:t>
            </w:r>
          </w:p>
        </w:tc>
      </w:tr>
      <w:tr>
        <w:tblPrEx>
          <w:tblCellMar>
            <w:top w:w="0" w:type="dxa"/>
            <w:left w:w="108" w:type="dxa"/>
            <w:bottom w:w="0" w:type="dxa"/>
            <w:right w:w="108" w:type="dxa"/>
          </w:tblCellMar>
        </w:tblPrEx>
        <w:trPr>
          <w:trHeight w:val="495" w:hRule="atLeast"/>
        </w:trPr>
        <w:tc>
          <w:tcPr>
            <w:tcW w:w="988"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计算机网络</w:t>
            </w: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核心交换机</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5</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blPrEx>
          <w:tblCellMar>
            <w:top w:w="0" w:type="dxa"/>
            <w:left w:w="108" w:type="dxa"/>
            <w:bottom w:w="0" w:type="dxa"/>
            <w:right w:w="108" w:type="dxa"/>
          </w:tblCellMar>
        </w:tblPrEx>
        <w:trPr>
          <w:trHeight w:val="570"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防火墙</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3</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3</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路由器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0</w:t>
            </w:r>
            <w:r>
              <w:rPr>
                <w:rFonts w:hint="eastAsia" w:cs="宋体" w:asciiTheme="minorEastAsia" w:hAnsiTheme="minorEastAsia" w:eastAsiaTheme="minorEastAsia"/>
                <w:color w:val="000000"/>
                <w:kern w:val="0"/>
                <w:sz w:val="24"/>
              </w:rPr>
              <w:t>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4</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隔离网闸</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5</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汇聚交换机</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6</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rPr>
          <w:trHeight w:val="52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6</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24口千兆接入层交换机</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79</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4</w:t>
            </w:r>
            <w:r>
              <w:rPr>
                <w:rFonts w:hint="eastAsia" w:cs="宋体" w:asciiTheme="minorEastAsia" w:hAnsiTheme="minorEastAsia" w:eastAsiaTheme="minorEastAsia"/>
                <w:color w:val="000000"/>
                <w:kern w:val="0"/>
                <w:sz w:val="24"/>
              </w:rPr>
              <w:t>台　</w:t>
            </w:r>
          </w:p>
        </w:tc>
      </w:tr>
      <w:tr>
        <w:trPr>
          <w:trHeight w:val="49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7</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48口千兆接入层交换机</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174</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10</w:t>
            </w:r>
            <w:r>
              <w:rPr>
                <w:rFonts w:hint="eastAsia" w:cs="宋体" w:asciiTheme="minorEastAsia" w:hAnsiTheme="minorEastAsia" w:eastAsiaTheme="minorEastAsia"/>
                <w:color w:val="000000"/>
                <w:kern w:val="0"/>
                <w:sz w:val="24"/>
              </w:rPr>
              <w:t>台　</w:t>
            </w:r>
          </w:p>
        </w:tc>
      </w:tr>
      <w:tr>
        <w:trPr>
          <w:trHeight w:val="510"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8</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单模光纤模块</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884</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50</w:t>
            </w:r>
            <w:r>
              <w:rPr>
                <w:rFonts w:hint="eastAsia" w:cs="宋体" w:asciiTheme="minorEastAsia" w:hAnsiTheme="minorEastAsia" w:eastAsiaTheme="minorEastAsia"/>
                <w:color w:val="000000"/>
                <w:kern w:val="0"/>
                <w:sz w:val="24"/>
              </w:rPr>
              <w:t>台</w:t>
            </w:r>
          </w:p>
        </w:tc>
      </w:tr>
      <w:tr>
        <w:trPr>
          <w:trHeight w:val="46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9</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服务器机柜</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47</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rPr>
          <w:trHeight w:val="402"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10</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标准机柜</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58</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0</w:t>
            </w:r>
            <w:r>
              <w:rPr>
                <w:rFonts w:hint="eastAsia" w:cs="宋体" w:asciiTheme="minorEastAsia" w:hAnsiTheme="minorEastAsia" w:eastAsiaTheme="minorEastAsia"/>
                <w:color w:val="000000"/>
                <w:kern w:val="0"/>
                <w:sz w:val="24"/>
              </w:rPr>
              <w:t>　</w:t>
            </w:r>
          </w:p>
        </w:tc>
      </w:tr>
      <w:tr>
        <w:trPr>
          <w:trHeight w:val="402"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11</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出口应用控制网关</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bl>
    <w:p/>
    <w:p>
      <w:pPr>
        <w:rPr>
          <w:sz w:val="28"/>
          <w:szCs w:val="28"/>
        </w:rPr>
      </w:pPr>
      <w:r>
        <w:rPr>
          <w:rFonts w:hint="eastAsia"/>
          <w:sz w:val="28"/>
          <w:szCs w:val="28"/>
        </w:rPr>
        <w:t>说明：备品备件最终数量以医院审核确认为准。</w:t>
      </w:r>
    </w:p>
    <w:p/>
    <w:p/>
    <w:p>
      <w:pPr>
        <w:pStyle w:val="4"/>
        <w:spacing w:line="360" w:lineRule="auto"/>
        <w:rPr>
          <w:rStyle w:val="54"/>
          <w:rFonts w:ascii="宋体" w:hAnsi="宋体"/>
          <w:b/>
          <w:bCs w:val="0"/>
          <w:sz w:val="28"/>
          <w:szCs w:val="28"/>
        </w:rPr>
      </w:pPr>
      <w:r>
        <w:rPr>
          <w:rFonts w:ascii="宋体" w:hAnsi="宋体"/>
          <w:b w:val="0"/>
          <w:bCs w:val="0"/>
          <w:sz w:val="28"/>
          <w:szCs w:val="28"/>
        </w:rPr>
        <w:br w:type="page"/>
      </w:r>
      <w:r>
        <w:rPr>
          <w:rStyle w:val="54"/>
          <w:rFonts w:ascii="宋体" w:hAnsi="宋体"/>
          <w:b w:val="0"/>
          <w:bCs w:val="0"/>
          <w:sz w:val="28"/>
          <w:szCs w:val="28"/>
        </w:rPr>
        <w:t>5</w:t>
      </w:r>
      <w:r>
        <w:rPr>
          <w:rStyle w:val="54"/>
          <w:rFonts w:hint="eastAsia" w:ascii="宋体" w:hAnsi="宋体"/>
          <w:b w:val="0"/>
          <w:bCs w:val="0"/>
          <w:sz w:val="28"/>
          <w:szCs w:val="28"/>
        </w:rPr>
        <w:t>、时钟系统设备数量及服务内容要求</w:t>
      </w:r>
    </w:p>
    <w:p>
      <w:pPr>
        <w:adjustRightInd w:val="0"/>
        <w:snapToGrid w:val="0"/>
        <w:spacing w:line="360" w:lineRule="auto"/>
        <w:rPr>
          <w:rFonts w:ascii="宋体" w:hAnsi="宋体"/>
          <w:color w:val="000000"/>
          <w:sz w:val="28"/>
          <w:szCs w:val="28"/>
        </w:rPr>
      </w:pPr>
      <w:r>
        <w:rPr>
          <w:rFonts w:hint="eastAsia" w:ascii="宋体" w:hAnsi="宋体"/>
          <w:color w:val="000000"/>
          <w:sz w:val="28"/>
          <w:szCs w:val="28"/>
        </w:rPr>
        <w:t>1）</w:t>
      </w:r>
      <w:r>
        <w:rPr>
          <w:rStyle w:val="54"/>
          <w:rFonts w:hint="eastAsia" w:ascii="宋体" w:hAnsi="宋体"/>
          <w:b w:val="0"/>
          <w:bCs w:val="0"/>
          <w:sz w:val="28"/>
          <w:szCs w:val="28"/>
        </w:rPr>
        <w:t>时钟系统设备数量</w:t>
      </w:r>
      <w:r>
        <w:rPr>
          <w:rFonts w:hint="eastAsia" w:ascii="宋体" w:hAnsi="宋体"/>
          <w:color w:val="000000"/>
          <w:sz w:val="28"/>
          <w:szCs w:val="28"/>
        </w:rPr>
        <w:t>：</w:t>
      </w:r>
    </w:p>
    <w:tbl>
      <w:tblPr>
        <w:tblStyle w:val="38"/>
        <w:tblW w:w="8359" w:type="dxa"/>
        <w:tblInd w:w="113" w:type="dxa"/>
        <w:tblLayout w:type="autofit"/>
        <w:tblCellMar>
          <w:top w:w="0" w:type="dxa"/>
          <w:left w:w="108" w:type="dxa"/>
          <w:bottom w:w="0" w:type="dxa"/>
          <w:right w:w="108" w:type="dxa"/>
        </w:tblCellMar>
      </w:tblPr>
      <w:tblGrid>
        <w:gridCol w:w="988"/>
        <w:gridCol w:w="708"/>
        <w:gridCol w:w="2694"/>
        <w:gridCol w:w="850"/>
        <w:gridCol w:w="992"/>
        <w:gridCol w:w="2127"/>
      </w:tblGrid>
      <w:tr>
        <w:trPr>
          <w:trHeight w:val="450" w:hRule="atLeast"/>
        </w:trPr>
        <w:tc>
          <w:tcPr>
            <w:tcW w:w="98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系统</w:t>
            </w:r>
          </w:p>
        </w:tc>
        <w:tc>
          <w:tcPr>
            <w:tcW w:w="708"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序号</w:t>
            </w:r>
          </w:p>
        </w:tc>
        <w:tc>
          <w:tcPr>
            <w:tcW w:w="2694"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设备名称</w:t>
            </w: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单位</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数量</w:t>
            </w:r>
          </w:p>
        </w:tc>
        <w:tc>
          <w:tcPr>
            <w:tcW w:w="212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备注</w:t>
            </w:r>
          </w:p>
        </w:tc>
      </w:tr>
      <w:tr>
        <w:tblPrEx>
          <w:tblCellMar>
            <w:top w:w="0" w:type="dxa"/>
            <w:left w:w="108" w:type="dxa"/>
            <w:bottom w:w="0" w:type="dxa"/>
            <w:right w:w="108" w:type="dxa"/>
          </w:tblCellMar>
        </w:tblPrEx>
        <w:trPr>
          <w:trHeight w:val="495" w:hRule="atLeast"/>
        </w:trPr>
        <w:tc>
          <w:tcPr>
            <w:tcW w:w="988"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时钟</w:t>
            </w:r>
            <w:r>
              <w:rPr>
                <w:rFonts w:hint="eastAsia" w:asciiTheme="minorEastAsia" w:hAnsiTheme="minorEastAsia" w:eastAsiaTheme="minorEastAsia"/>
                <w:color w:val="000000"/>
                <w:sz w:val="24"/>
              </w:rPr>
              <w:br w:type="textWrapping"/>
            </w:r>
            <w:r>
              <w:rPr>
                <w:rFonts w:hint="eastAsia" w:asciiTheme="minorEastAsia" w:hAnsiTheme="minorEastAsia" w:eastAsiaTheme="minorEastAsia"/>
                <w:color w:val="000000"/>
                <w:sz w:val="24"/>
              </w:rPr>
              <w:t>系统</w:t>
            </w: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单面数字子钟</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43</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　</w:t>
            </w:r>
          </w:p>
        </w:tc>
      </w:tr>
      <w:tr>
        <w:trPr>
          <w:trHeight w:val="570"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双面数字子钟</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70</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3</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全球卫星同步时钟</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4</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GPS避雷器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5</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GPS接收器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　</w:t>
            </w:r>
          </w:p>
        </w:tc>
      </w:tr>
      <w:tr>
        <w:trPr>
          <w:trHeight w:val="52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6</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管理工作站</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　</w:t>
            </w:r>
          </w:p>
        </w:tc>
      </w:tr>
    </w:tbl>
    <w:p>
      <w:pPr>
        <w:adjustRightInd w:val="0"/>
        <w:snapToGrid w:val="0"/>
        <w:spacing w:line="360" w:lineRule="auto"/>
        <w:rPr>
          <w:rFonts w:ascii="宋体" w:hAnsi="宋体"/>
          <w:color w:val="000000"/>
          <w:sz w:val="28"/>
          <w:szCs w:val="28"/>
        </w:rPr>
      </w:pPr>
    </w:p>
    <w:p>
      <w:pPr>
        <w:widowControl/>
        <w:jc w:val="left"/>
        <w:rPr>
          <w:rFonts w:ascii="宋体" w:hAnsi="宋体"/>
          <w:bCs/>
          <w:kern w:val="0"/>
          <w:sz w:val="28"/>
          <w:szCs w:val="28"/>
        </w:rPr>
      </w:pPr>
      <w:r>
        <w:rPr>
          <w:rFonts w:hint="eastAsia" w:ascii="宋体" w:hAnsi="宋体"/>
          <w:bCs/>
          <w:kern w:val="0"/>
          <w:sz w:val="28"/>
          <w:szCs w:val="28"/>
        </w:rPr>
        <w:t>2）备品备件列表</w:t>
      </w:r>
    </w:p>
    <w:p/>
    <w:tbl>
      <w:tblPr>
        <w:tblStyle w:val="38"/>
        <w:tblW w:w="8390" w:type="dxa"/>
        <w:tblInd w:w="113" w:type="dxa"/>
        <w:tblLayout w:type="autofit"/>
        <w:tblCellMar>
          <w:top w:w="0" w:type="dxa"/>
          <w:left w:w="108" w:type="dxa"/>
          <w:bottom w:w="0" w:type="dxa"/>
          <w:right w:w="108" w:type="dxa"/>
        </w:tblCellMar>
      </w:tblPr>
      <w:tblGrid>
        <w:gridCol w:w="988"/>
        <w:gridCol w:w="708"/>
        <w:gridCol w:w="2725"/>
        <w:gridCol w:w="850"/>
        <w:gridCol w:w="992"/>
        <w:gridCol w:w="2127"/>
      </w:tblGrid>
      <w:tr>
        <w:trPr>
          <w:trHeight w:val="450" w:hRule="atLeast"/>
        </w:trPr>
        <w:tc>
          <w:tcPr>
            <w:tcW w:w="98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系统</w:t>
            </w:r>
          </w:p>
        </w:tc>
        <w:tc>
          <w:tcPr>
            <w:tcW w:w="708"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序号</w:t>
            </w:r>
          </w:p>
        </w:tc>
        <w:tc>
          <w:tcPr>
            <w:tcW w:w="2725"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设备名称</w:t>
            </w: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单位</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数量</w:t>
            </w:r>
          </w:p>
        </w:tc>
        <w:tc>
          <w:tcPr>
            <w:tcW w:w="212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备品备件数量</w:t>
            </w:r>
          </w:p>
        </w:tc>
      </w:tr>
      <w:tr>
        <w:tblPrEx>
          <w:tblCellMar>
            <w:top w:w="0" w:type="dxa"/>
            <w:left w:w="108" w:type="dxa"/>
            <w:bottom w:w="0" w:type="dxa"/>
            <w:right w:w="108" w:type="dxa"/>
          </w:tblCellMar>
        </w:tblPrEx>
        <w:trPr>
          <w:trHeight w:val="495" w:hRule="atLeast"/>
        </w:trPr>
        <w:tc>
          <w:tcPr>
            <w:tcW w:w="988"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时钟</w:t>
            </w:r>
            <w:r>
              <w:rPr>
                <w:rFonts w:hint="eastAsia" w:asciiTheme="minorEastAsia" w:hAnsiTheme="minorEastAsia" w:eastAsiaTheme="minorEastAsia"/>
                <w:color w:val="000000"/>
                <w:sz w:val="24"/>
              </w:rPr>
              <w:br w:type="textWrapping"/>
            </w:r>
            <w:r>
              <w:rPr>
                <w:rFonts w:hint="eastAsia" w:asciiTheme="minorEastAsia" w:hAnsiTheme="minorEastAsia" w:eastAsiaTheme="minorEastAsia"/>
                <w:color w:val="000000"/>
                <w:sz w:val="24"/>
              </w:rPr>
              <w:t>系统</w:t>
            </w: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单面数字子钟</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43</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5</w:t>
            </w:r>
            <w:r>
              <w:rPr>
                <w:rFonts w:hint="eastAsia" w:cs="宋体" w:asciiTheme="minorEastAsia" w:hAnsiTheme="minorEastAsia" w:eastAsiaTheme="minorEastAsia"/>
                <w:color w:val="000000"/>
                <w:kern w:val="0"/>
                <w:sz w:val="24"/>
              </w:rPr>
              <w:t>台　</w:t>
            </w:r>
          </w:p>
        </w:tc>
      </w:tr>
      <w:tr>
        <w:tblPrEx>
          <w:tblCellMar>
            <w:top w:w="0" w:type="dxa"/>
            <w:left w:w="108" w:type="dxa"/>
            <w:bottom w:w="0" w:type="dxa"/>
            <w:right w:w="108" w:type="dxa"/>
          </w:tblCellMar>
        </w:tblPrEx>
        <w:trPr>
          <w:trHeight w:val="570"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双面数字子钟</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70</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1</w:t>
            </w:r>
            <w:r>
              <w:rPr>
                <w:rFonts w:hint="eastAsia" w:cs="宋体" w:asciiTheme="minorEastAsia" w:hAnsiTheme="minorEastAsia" w:eastAsiaTheme="minorEastAsia"/>
                <w:color w:val="000000"/>
                <w:kern w:val="0"/>
                <w:sz w:val="24"/>
              </w:rPr>
              <w:t>0台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3</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全球卫星同步时钟</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0</w:t>
            </w:r>
            <w:r>
              <w:rPr>
                <w:rFonts w:hint="eastAsia" w:cs="宋体" w:asciiTheme="minorEastAsia" w:hAnsiTheme="minorEastAsia" w:eastAsiaTheme="minorEastAsia"/>
                <w:color w:val="000000"/>
                <w:kern w:val="0"/>
                <w:sz w:val="24"/>
              </w:rPr>
              <w:t>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4</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GPS避雷器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5</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GPS接收器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rPr>
          <w:trHeight w:val="52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6</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管理工作站</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0</w:t>
            </w:r>
            <w:r>
              <w:rPr>
                <w:rFonts w:hint="eastAsia" w:cs="宋体" w:asciiTheme="minorEastAsia" w:hAnsiTheme="minorEastAsia" w:eastAsiaTheme="minorEastAsia"/>
                <w:color w:val="000000"/>
                <w:kern w:val="0"/>
                <w:sz w:val="24"/>
              </w:rPr>
              <w:t>　</w:t>
            </w:r>
          </w:p>
        </w:tc>
      </w:tr>
    </w:tbl>
    <w:p/>
    <w:p>
      <w:pPr>
        <w:rPr>
          <w:sz w:val="28"/>
          <w:szCs w:val="28"/>
        </w:rPr>
      </w:pPr>
    </w:p>
    <w:p>
      <w:pPr>
        <w:rPr>
          <w:sz w:val="28"/>
          <w:szCs w:val="28"/>
        </w:rPr>
      </w:pPr>
      <w:r>
        <w:rPr>
          <w:rFonts w:hint="eastAsia"/>
          <w:sz w:val="28"/>
          <w:szCs w:val="28"/>
        </w:rPr>
        <w:t>说明：备品备件最终数量以医院审核确认为准。</w:t>
      </w:r>
    </w:p>
    <w:p>
      <w:pPr>
        <w:pStyle w:val="4"/>
        <w:spacing w:line="360" w:lineRule="auto"/>
        <w:rPr>
          <w:rStyle w:val="54"/>
          <w:rFonts w:ascii="宋体" w:hAnsi="宋体"/>
          <w:b/>
          <w:bCs w:val="0"/>
          <w:sz w:val="28"/>
          <w:szCs w:val="28"/>
        </w:rPr>
      </w:pPr>
      <w:r>
        <w:rPr>
          <w:rFonts w:ascii="宋体" w:hAnsi="宋体"/>
          <w:color w:val="000000"/>
          <w:sz w:val="28"/>
          <w:szCs w:val="28"/>
        </w:rPr>
        <w:br w:type="page"/>
      </w:r>
      <w:bookmarkStart w:id="69" w:name="_Toc477441602"/>
      <w:r>
        <w:rPr>
          <w:rStyle w:val="54"/>
          <w:rFonts w:ascii="宋体" w:hAnsi="宋体"/>
          <w:b w:val="0"/>
          <w:bCs w:val="0"/>
          <w:sz w:val="28"/>
          <w:szCs w:val="28"/>
        </w:rPr>
        <w:t>6</w:t>
      </w:r>
      <w:r>
        <w:rPr>
          <w:rStyle w:val="54"/>
          <w:rFonts w:hint="eastAsia" w:ascii="宋体" w:hAnsi="宋体"/>
          <w:b w:val="0"/>
          <w:bCs w:val="0"/>
          <w:sz w:val="28"/>
          <w:szCs w:val="28"/>
        </w:rPr>
        <w:t>、灯控系统设备数量及服务内容要求</w:t>
      </w:r>
    </w:p>
    <w:p>
      <w:pPr>
        <w:adjustRightInd w:val="0"/>
        <w:snapToGrid w:val="0"/>
        <w:spacing w:line="360" w:lineRule="auto"/>
        <w:rPr>
          <w:rFonts w:ascii="宋体" w:hAnsi="宋体"/>
          <w:color w:val="000000"/>
          <w:sz w:val="28"/>
          <w:szCs w:val="28"/>
        </w:rPr>
      </w:pPr>
      <w:r>
        <w:rPr>
          <w:rFonts w:hint="eastAsia" w:ascii="宋体" w:hAnsi="宋体"/>
          <w:color w:val="000000"/>
          <w:sz w:val="28"/>
          <w:szCs w:val="28"/>
        </w:rPr>
        <w:t>1）</w:t>
      </w:r>
      <w:r>
        <w:rPr>
          <w:rStyle w:val="54"/>
          <w:rFonts w:hint="eastAsia" w:ascii="宋体" w:hAnsi="宋体"/>
          <w:b w:val="0"/>
          <w:bCs w:val="0"/>
          <w:sz w:val="28"/>
          <w:szCs w:val="28"/>
        </w:rPr>
        <w:t>灯控系统设备数量</w:t>
      </w:r>
      <w:r>
        <w:rPr>
          <w:rFonts w:hint="eastAsia" w:ascii="宋体" w:hAnsi="宋体"/>
          <w:color w:val="000000"/>
          <w:sz w:val="28"/>
          <w:szCs w:val="28"/>
        </w:rPr>
        <w:t>：</w:t>
      </w:r>
    </w:p>
    <w:tbl>
      <w:tblPr>
        <w:tblStyle w:val="38"/>
        <w:tblW w:w="8359" w:type="dxa"/>
        <w:tblInd w:w="113" w:type="dxa"/>
        <w:tblLayout w:type="autofit"/>
        <w:tblCellMar>
          <w:top w:w="0" w:type="dxa"/>
          <w:left w:w="108" w:type="dxa"/>
          <w:bottom w:w="0" w:type="dxa"/>
          <w:right w:w="108" w:type="dxa"/>
        </w:tblCellMar>
      </w:tblPr>
      <w:tblGrid>
        <w:gridCol w:w="988"/>
        <w:gridCol w:w="708"/>
        <w:gridCol w:w="2694"/>
        <w:gridCol w:w="850"/>
        <w:gridCol w:w="992"/>
        <w:gridCol w:w="2127"/>
      </w:tblGrid>
      <w:tr>
        <w:trPr>
          <w:trHeight w:val="450" w:hRule="atLeast"/>
        </w:trPr>
        <w:tc>
          <w:tcPr>
            <w:tcW w:w="98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系统</w:t>
            </w:r>
          </w:p>
        </w:tc>
        <w:tc>
          <w:tcPr>
            <w:tcW w:w="708"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序号</w:t>
            </w:r>
          </w:p>
        </w:tc>
        <w:tc>
          <w:tcPr>
            <w:tcW w:w="2694"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设备名称</w:t>
            </w: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单位</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数量</w:t>
            </w:r>
          </w:p>
        </w:tc>
        <w:tc>
          <w:tcPr>
            <w:tcW w:w="212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备注</w:t>
            </w:r>
          </w:p>
        </w:tc>
      </w:tr>
      <w:tr>
        <w:tblPrEx>
          <w:tblCellMar>
            <w:top w:w="0" w:type="dxa"/>
            <w:left w:w="108" w:type="dxa"/>
            <w:bottom w:w="0" w:type="dxa"/>
            <w:right w:w="108" w:type="dxa"/>
          </w:tblCellMar>
        </w:tblPrEx>
        <w:trPr>
          <w:trHeight w:val="495" w:hRule="atLeast"/>
        </w:trPr>
        <w:tc>
          <w:tcPr>
            <w:tcW w:w="988"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智能灯光控制</w:t>
            </w:r>
            <w:r>
              <w:rPr>
                <w:rFonts w:hint="eastAsia" w:asciiTheme="minorEastAsia" w:hAnsiTheme="minorEastAsia" w:eastAsiaTheme="minorEastAsia"/>
                <w:color w:val="000000"/>
                <w:sz w:val="24"/>
              </w:rPr>
              <w:br w:type="textWrapping"/>
            </w:r>
            <w:r>
              <w:rPr>
                <w:rFonts w:hint="eastAsia" w:asciiTheme="minorEastAsia" w:hAnsiTheme="minorEastAsia" w:eastAsiaTheme="minorEastAsia"/>
                <w:color w:val="000000"/>
                <w:sz w:val="24"/>
              </w:rPr>
              <w:t>系统</w:t>
            </w: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4路16安开关驱动器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5</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p>
        </w:tc>
      </w:tr>
      <w:tr>
        <w:trPr>
          <w:trHeight w:val="570"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8路16安开关驱动器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9</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3</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12路16安开关驱动器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34</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4</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智能控制面板</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27</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5</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定时控制器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4</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2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6</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电源供应器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5</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9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7</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支线耦合器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4</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10"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8</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避雷器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4</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6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9</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总线接口</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71"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10</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中控电脑</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bl>
    <w:p>
      <w:pPr>
        <w:adjustRightInd w:val="0"/>
        <w:snapToGrid w:val="0"/>
        <w:spacing w:line="360" w:lineRule="auto"/>
        <w:rPr>
          <w:rFonts w:ascii="宋体" w:hAnsi="宋体"/>
          <w:color w:val="000000"/>
          <w:sz w:val="28"/>
          <w:szCs w:val="28"/>
        </w:rPr>
      </w:pPr>
    </w:p>
    <w:p>
      <w:pPr>
        <w:rPr>
          <w:rFonts w:ascii="宋体" w:hAnsi="宋体"/>
          <w:bCs/>
          <w:kern w:val="0"/>
          <w:sz w:val="28"/>
          <w:szCs w:val="28"/>
        </w:rPr>
      </w:pPr>
      <w:r>
        <w:rPr>
          <w:rFonts w:ascii="宋体" w:hAnsi="宋体"/>
          <w:bCs/>
          <w:kern w:val="0"/>
          <w:sz w:val="28"/>
          <w:szCs w:val="28"/>
        </w:rPr>
        <w:br w:type="page"/>
      </w:r>
    </w:p>
    <w:p>
      <w:pPr>
        <w:widowControl/>
        <w:jc w:val="left"/>
        <w:rPr>
          <w:rFonts w:ascii="宋体" w:hAnsi="宋体"/>
          <w:bCs/>
          <w:kern w:val="0"/>
          <w:sz w:val="28"/>
          <w:szCs w:val="28"/>
        </w:rPr>
      </w:pPr>
      <w:r>
        <w:rPr>
          <w:rFonts w:hint="eastAsia" w:ascii="宋体" w:hAnsi="宋体"/>
          <w:bCs/>
          <w:kern w:val="0"/>
          <w:sz w:val="28"/>
          <w:szCs w:val="28"/>
        </w:rPr>
        <w:t>2）备品备件列表</w:t>
      </w:r>
    </w:p>
    <w:p/>
    <w:tbl>
      <w:tblPr>
        <w:tblStyle w:val="38"/>
        <w:tblW w:w="8390" w:type="dxa"/>
        <w:tblInd w:w="113" w:type="dxa"/>
        <w:tblLayout w:type="autofit"/>
        <w:tblCellMar>
          <w:top w:w="0" w:type="dxa"/>
          <w:left w:w="108" w:type="dxa"/>
          <w:bottom w:w="0" w:type="dxa"/>
          <w:right w:w="108" w:type="dxa"/>
        </w:tblCellMar>
      </w:tblPr>
      <w:tblGrid>
        <w:gridCol w:w="988"/>
        <w:gridCol w:w="708"/>
        <w:gridCol w:w="2725"/>
        <w:gridCol w:w="850"/>
        <w:gridCol w:w="992"/>
        <w:gridCol w:w="2127"/>
      </w:tblGrid>
      <w:tr>
        <w:trPr>
          <w:trHeight w:val="450" w:hRule="atLeast"/>
        </w:trPr>
        <w:tc>
          <w:tcPr>
            <w:tcW w:w="98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系统</w:t>
            </w:r>
          </w:p>
        </w:tc>
        <w:tc>
          <w:tcPr>
            <w:tcW w:w="708"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序号</w:t>
            </w:r>
          </w:p>
        </w:tc>
        <w:tc>
          <w:tcPr>
            <w:tcW w:w="2725"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设备名称</w:t>
            </w: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单位</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数量</w:t>
            </w:r>
          </w:p>
        </w:tc>
        <w:tc>
          <w:tcPr>
            <w:tcW w:w="212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备品备件数量</w:t>
            </w:r>
          </w:p>
        </w:tc>
      </w:tr>
      <w:tr>
        <w:tblPrEx>
          <w:tblCellMar>
            <w:top w:w="0" w:type="dxa"/>
            <w:left w:w="108" w:type="dxa"/>
            <w:bottom w:w="0" w:type="dxa"/>
            <w:right w:w="108" w:type="dxa"/>
          </w:tblCellMar>
        </w:tblPrEx>
        <w:trPr>
          <w:trHeight w:val="495" w:hRule="atLeast"/>
        </w:trPr>
        <w:tc>
          <w:tcPr>
            <w:tcW w:w="988"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智能灯光控制</w:t>
            </w:r>
            <w:r>
              <w:rPr>
                <w:rFonts w:hint="eastAsia" w:asciiTheme="minorEastAsia" w:hAnsiTheme="minorEastAsia" w:eastAsiaTheme="minorEastAsia"/>
                <w:color w:val="000000"/>
                <w:sz w:val="24"/>
              </w:rPr>
              <w:br w:type="textWrapping"/>
            </w:r>
            <w:r>
              <w:rPr>
                <w:rFonts w:hint="eastAsia" w:asciiTheme="minorEastAsia" w:hAnsiTheme="minorEastAsia" w:eastAsiaTheme="minorEastAsia"/>
                <w:color w:val="000000"/>
                <w:sz w:val="24"/>
              </w:rPr>
              <w:t>系统</w:t>
            </w: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4路16安开关驱动器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5</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1</w:t>
            </w:r>
            <w:r>
              <w:rPr>
                <w:rFonts w:hint="eastAsia" w:cs="宋体" w:asciiTheme="minorEastAsia" w:hAnsiTheme="minorEastAsia" w:eastAsiaTheme="minorEastAsia"/>
                <w:color w:val="000000"/>
                <w:kern w:val="0"/>
                <w:sz w:val="24"/>
              </w:rPr>
              <w:t>台　</w:t>
            </w:r>
          </w:p>
        </w:tc>
      </w:tr>
      <w:tr>
        <w:tblPrEx>
          <w:tblCellMar>
            <w:top w:w="0" w:type="dxa"/>
            <w:left w:w="108" w:type="dxa"/>
            <w:bottom w:w="0" w:type="dxa"/>
            <w:right w:w="108" w:type="dxa"/>
          </w:tblCellMar>
        </w:tblPrEx>
        <w:trPr>
          <w:trHeight w:val="570"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8路16安开关驱动器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9</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1</w:t>
            </w:r>
            <w:r>
              <w:rPr>
                <w:rFonts w:hint="eastAsia" w:cs="宋体" w:asciiTheme="minorEastAsia" w:hAnsiTheme="minorEastAsia" w:eastAsiaTheme="minorEastAsia"/>
                <w:color w:val="000000"/>
                <w:kern w:val="0"/>
                <w:sz w:val="24"/>
              </w:rPr>
              <w:t>台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3</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12路16安开关驱动器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34</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2</w:t>
            </w:r>
            <w:r>
              <w:rPr>
                <w:rFonts w:hint="eastAsia" w:cs="宋体" w:asciiTheme="minorEastAsia" w:hAnsiTheme="minorEastAsia" w:eastAsiaTheme="minorEastAsia"/>
                <w:color w:val="000000"/>
                <w:kern w:val="0"/>
                <w:sz w:val="24"/>
              </w:rPr>
              <w:t>台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4</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智能控制面板</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27</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2</w:t>
            </w:r>
            <w:r>
              <w:rPr>
                <w:rFonts w:hint="eastAsia" w:cs="宋体" w:asciiTheme="minorEastAsia" w:hAnsiTheme="minorEastAsia" w:eastAsiaTheme="minorEastAsia"/>
                <w:color w:val="000000"/>
                <w:kern w:val="0"/>
                <w:sz w:val="24"/>
              </w:rPr>
              <w:t>台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5</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定时控制器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4</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rPr>
          <w:trHeight w:val="52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6</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电源供应器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5</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0</w:t>
            </w:r>
            <w:r>
              <w:rPr>
                <w:rFonts w:hint="eastAsia" w:cs="宋体" w:asciiTheme="minorEastAsia" w:hAnsiTheme="minorEastAsia" w:eastAsiaTheme="minorEastAsia"/>
                <w:color w:val="000000"/>
                <w:kern w:val="0"/>
                <w:sz w:val="24"/>
              </w:rPr>
              <w:t>　</w:t>
            </w:r>
          </w:p>
        </w:tc>
      </w:tr>
      <w:tr>
        <w:trPr>
          <w:trHeight w:val="49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7</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支线耦合器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4</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0</w:t>
            </w:r>
            <w:r>
              <w:rPr>
                <w:rFonts w:hint="eastAsia" w:cs="宋体" w:asciiTheme="minorEastAsia" w:hAnsiTheme="minorEastAsia" w:eastAsiaTheme="minorEastAsia"/>
                <w:color w:val="000000"/>
                <w:kern w:val="0"/>
                <w:sz w:val="24"/>
              </w:rPr>
              <w:t>　</w:t>
            </w:r>
          </w:p>
        </w:tc>
      </w:tr>
      <w:tr>
        <w:trPr>
          <w:trHeight w:val="510"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8</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避雷器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4</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0</w:t>
            </w:r>
          </w:p>
        </w:tc>
      </w:tr>
      <w:tr>
        <w:trPr>
          <w:trHeight w:val="46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9</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总线接口</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rPr>
          <w:trHeight w:val="402"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10</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中控电脑</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0</w:t>
            </w:r>
            <w:r>
              <w:rPr>
                <w:rFonts w:hint="eastAsia" w:cs="宋体" w:asciiTheme="minorEastAsia" w:hAnsiTheme="minorEastAsia" w:eastAsiaTheme="minorEastAsia"/>
                <w:color w:val="000000"/>
                <w:kern w:val="0"/>
                <w:sz w:val="24"/>
              </w:rPr>
              <w:t>　</w:t>
            </w:r>
          </w:p>
        </w:tc>
      </w:tr>
    </w:tbl>
    <w:p/>
    <w:p>
      <w:pPr>
        <w:rPr>
          <w:sz w:val="28"/>
          <w:szCs w:val="28"/>
        </w:rPr>
      </w:pPr>
      <w:r>
        <w:rPr>
          <w:rFonts w:hint="eastAsia"/>
          <w:sz w:val="28"/>
          <w:szCs w:val="28"/>
        </w:rPr>
        <w:t>说明：备品备件最终数量以医院审核确认为准。</w:t>
      </w:r>
    </w:p>
    <w:p>
      <w:pPr>
        <w:rPr>
          <w:kern w:val="0"/>
        </w:rPr>
      </w:pPr>
      <w:r>
        <w:br w:type="page"/>
      </w:r>
    </w:p>
    <w:bookmarkEnd w:id="69"/>
    <w:p>
      <w:pPr>
        <w:pStyle w:val="4"/>
        <w:spacing w:line="360" w:lineRule="auto"/>
        <w:rPr>
          <w:rStyle w:val="54"/>
          <w:rFonts w:ascii="宋体" w:hAnsi="宋体"/>
          <w:b/>
          <w:bCs w:val="0"/>
          <w:sz w:val="28"/>
          <w:szCs w:val="28"/>
        </w:rPr>
      </w:pPr>
      <w:r>
        <w:rPr>
          <w:rStyle w:val="54"/>
          <w:rFonts w:ascii="宋体" w:hAnsi="宋体"/>
          <w:b w:val="0"/>
          <w:bCs w:val="0"/>
          <w:sz w:val="28"/>
          <w:szCs w:val="28"/>
        </w:rPr>
        <w:t>7</w:t>
      </w:r>
      <w:r>
        <w:rPr>
          <w:rStyle w:val="54"/>
          <w:rFonts w:hint="eastAsia" w:ascii="宋体" w:hAnsi="宋体"/>
          <w:b w:val="0"/>
          <w:bCs w:val="0"/>
          <w:sz w:val="28"/>
          <w:szCs w:val="28"/>
        </w:rPr>
        <w:t>、背景音乐系统设备数量及服务内容要求</w:t>
      </w:r>
    </w:p>
    <w:p>
      <w:pPr>
        <w:adjustRightInd w:val="0"/>
        <w:snapToGrid w:val="0"/>
        <w:spacing w:line="360" w:lineRule="auto"/>
        <w:rPr>
          <w:rFonts w:ascii="宋体" w:hAnsi="宋体"/>
          <w:color w:val="000000"/>
          <w:sz w:val="28"/>
          <w:szCs w:val="28"/>
        </w:rPr>
      </w:pPr>
      <w:r>
        <w:rPr>
          <w:rFonts w:hint="eastAsia" w:ascii="宋体" w:hAnsi="宋体"/>
          <w:color w:val="000000"/>
          <w:sz w:val="28"/>
          <w:szCs w:val="28"/>
        </w:rPr>
        <w:t>1）</w:t>
      </w:r>
      <w:r>
        <w:rPr>
          <w:rStyle w:val="54"/>
          <w:rFonts w:hint="eastAsia" w:ascii="宋体" w:hAnsi="宋体"/>
          <w:b w:val="0"/>
          <w:bCs w:val="0"/>
          <w:sz w:val="28"/>
          <w:szCs w:val="28"/>
        </w:rPr>
        <w:t>背景音乐系统设备数量</w:t>
      </w:r>
      <w:r>
        <w:rPr>
          <w:rFonts w:hint="eastAsia" w:ascii="宋体" w:hAnsi="宋体"/>
          <w:color w:val="000000"/>
          <w:sz w:val="28"/>
          <w:szCs w:val="28"/>
        </w:rPr>
        <w:t>：</w:t>
      </w:r>
    </w:p>
    <w:tbl>
      <w:tblPr>
        <w:tblStyle w:val="38"/>
        <w:tblW w:w="8359" w:type="dxa"/>
        <w:tblInd w:w="113" w:type="dxa"/>
        <w:tblLayout w:type="autofit"/>
        <w:tblCellMar>
          <w:top w:w="0" w:type="dxa"/>
          <w:left w:w="108" w:type="dxa"/>
          <w:bottom w:w="0" w:type="dxa"/>
          <w:right w:w="108" w:type="dxa"/>
        </w:tblCellMar>
      </w:tblPr>
      <w:tblGrid>
        <w:gridCol w:w="988"/>
        <w:gridCol w:w="708"/>
        <w:gridCol w:w="2694"/>
        <w:gridCol w:w="850"/>
        <w:gridCol w:w="992"/>
        <w:gridCol w:w="2127"/>
      </w:tblGrid>
      <w:tr>
        <w:trPr>
          <w:trHeight w:val="450" w:hRule="atLeast"/>
        </w:trPr>
        <w:tc>
          <w:tcPr>
            <w:tcW w:w="98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系统</w:t>
            </w:r>
          </w:p>
        </w:tc>
        <w:tc>
          <w:tcPr>
            <w:tcW w:w="708"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序号</w:t>
            </w:r>
          </w:p>
        </w:tc>
        <w:tc>
          <w:tcPr>
            <w:tcW w:w="2694"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设备名称</w:t>
            </w: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单位</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数量</w:t>
            </w:r>
          </w:p>
        </w:tc>
        <w:tc>
          <w:tcPr>
            <w:tcW w:w="212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备注</w:t>
            </w:r>
          </w:p>
        </w:tc>
      </w:tr>
      <w:tr>
        <w:tblPrEx>
          <w:tblCellMar>
            <w:top w:w="0" w:type="dxa"/>
            <w:left w:w="108" w:type="dxa"/>
            <w:bottom w:w="0" w:type="dxa"/>
            <w:right w:w="108" w:type="dxa"/>
          </w:tblCellMar>
        </w:tblPrEx>
        <w:trPr>
          <w:trHeight w:val="495" w:hRule="atLeast"/>
        </w:trPr>
        <w:tc>
          <w:tcPr>
            <w:tcW w:w="988"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背景音乐系统</w:t>
            </w: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IP网络广播工控主机</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含加密狗</w:t>
            </w:r>
          </w:p>
        </w:tc>
      </w:tr>
      <w:tr>
        <w:trPr>
          <w:trHeight w:val="570"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IP网络寻呼(对讲)话筒</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3</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机柜式IP网络解码终端（带功放）</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4</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吸顶喇叭</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38</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5</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音控开关</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38</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　</w:t>
            </w:r>
          </w:p>
        </w:tc>
      </w:tr>
    </w:tbl>
    <w:p>
      <w:pPr>
        <w:adjustRightInd w:val="0"/>
        <w:snapToGrid w:val="0"/>
        <w:spacing w:line="360" w:lineRule="auto"/>
        <w:rPr>
          <w:rFonts w:ascii="宋体" w:hAnsi="宋体"/>
          <w:color w:val="000000"/>
          <w:sz w:val="28"/>
          <w:szCs w:val="28"/>
        </w:rPr>
      </w:pPr>
    </w:p>
    <w:p>
      <w:pPr>
        <w:pStyle w:val="95"/>
        <w:ind w:firstLine="0"/>
        <w:rPr>
          <w:rFonts w:ascii="宋体" w:hAnsi="宋体"/>
          <w:bCs/>
          <w:kern w:val="0"/>
          <w:sz w:val="28"/>
          <w:szCs w:val="28"/>
        </w:rPr>
      </w:pPr>
    </w:p>
    <w:p>
      <w:pPr>
        <w:widowControl/>
        <w:jc w:val="left"/>
        <w:rPr>
          <w:rFonts w:ascii="宋体" w:hAnsi="宋体"/>
          <w:bCs/>
          <w:kern w:val="0"/>
          <w:sz w:val="28"/>
          <w:szCs w:val="28"/>
        </w:rPr>
      </w:pPr>
      <w:r>
        <w:rPr>
          <w:rFonts w:hint="eastAsia" w:ascii="宋体" w:hAnsi="宋体"/>
          <w:bCs/>
          <w:kern w:val="0"/>
          <w:sz w:val="28"/>
          <w:szCs w:val="28"/>
        </w:rPr>
        <w:t>2）备品备件列表</w:t>
      </w:r>
    </w:p>
    <w:p/>
    <w:tbl>
      <w:tblPr>
        <w:tblStyle w:val="38"/>
        <w:tblW w:w="8390" w:type="dxa"/>
        <w:tblInd w:w="113" w:type="dxa"/>
        <w:tblLayout w:type="autofit"/>
        <w:tblCellMar>
          <w:top w:w="0" w:type="dxa"/>
          <w:left w:w="108" w:type="dxa"/>
          <w:bottom w:w="0" w:type="dxa"/>
          <w:right w:w="108" w:type="dxa"/>
        </w:tblCellMar>
      </w:tblPr>
      <w:tblGrid>
        <w:gridCol w:w="988"/>
        <w:gridCol w:w="708"/>
        <w:gridCol w:w="2725"/>
        <w:gridCol w:w="850"/>
        <w:gridCol w:w="992"/>
        <w:gridCol w:w="2127"/>
      </w:tblGrid>
      <w:tr>
        <w:trPr>
          <w:trHeight w:val="450" w:hRule="atLeast"/>
        </w:trPr>
        <w:tc>
          <w:tcPr>
            <w:tcW w:w="98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系统</w:t>
            </w:r>
          </w:p>
        </w:tc>
        <w:tc>
          <w:tcPr>
            <w:tcW w:w="708"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序号</w:t>
            </w:r>
          </w:p>
        </w:tc>
        <w:tc>
          <w:tcPr>
            <w:tcW w:w="2725"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设备名称</w:t>
            </w: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单位</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数量</w:t>
            </w:r>
          </w:p>
        </w:tc>
        <w:tc>
          <w:tcPr>
            <w:tcW w:w="212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备品备件数量</w:t>
            </w:r>
          </w:p>
        </w:tc>
      </w:tr>
      <w:tr>
        <w:tblPrEx>
          <w:tblCellMar>
            <w:top w:w="0" w:type="dxa"/>
            <w:left w:w="108" w:type="dxa"/>
            <w:bottom w:w="0" w:type="dxa"/>
            <w:right w:w="108" w:type="dxa"/>
          </w:tblCellMar>
        </w:tblPrEx>
        <w:trPr>
          <w:trHeight w:val="495" w:hRule="atLeast"/>
        </w:trPr>
        <w:tc>
          <w:tcPr>
            <w:tcW w:w="988"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背景音乐系统</w:t>
            </w: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IP网络广播工控主机</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0</w:t>
            </w:r>
            <w:r>
              <w:rPr>
                <w:rFonts w:hint="eastAsia" w:cs="宋体" w:asciiTheme="minorEastAsia" w:hAnsiTheme="minorEastAsia" w:eastAsiaTheme="minorEastAsia"/>
                <w:color w:val="000000"/>
                <w:kern w:val="0"/>
                <w:sz w:val="24"/>
              </w:rPr>
              <w:t>　</w:t>
            </w:r>
          </w:p>
        </w:tc>
      </w:tr>
      <w:tr>
        <w:tblPrEx>
          <w:tblCellMar>
            <w:top w:w="0" w:type="dxa"/>
            <w:left w:w="108" w:type="dxa"/>
            <w:bottom w:w="0" w:type="dxa"/>
            <w:right w:w="108" w:type="dxa"/>
          </w:tblCellMar>
        </w:tblPrEx>
        <w:trPr>
          <w:trHeight w:val="570"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IP网络寻呼(对讲)话筒</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0</w:t>
            </w:r>
            <w:r>
              <w:rPr>
                <w:rFonts w:hint="eastAsia" w:cs="宋体" w:asciiTheme="minorEastAsia" w:hAnsiTheme="minorEastAsia" w:eastAsiaTheme="minorEastAsia"/>
                <w:color w:val="000000"/>
                <w:kern w:val="0"/>
                <w:sz w:val="24"/>
              </w:rPr>
              <w:t>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3</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机柜式IP网络解码终端（带功放）</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0</w:t>
            </w:r>
            <w:r>
              <w:rPr>
                <w:rFonts w:hint="eastAsia" w:cs="宋体" w:asciiTheme="minorEastAsia" w:hAnsiTheme="minorEastAsia" w:eastAsiaTheme="minorEastAsia"/>
                <w:color w:val="000000"/>
                <w:kern w:val="0"/>
                <w:sz w:val="24"/>
              </w:rPr>
              <w:t>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4</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吸顶喇叭</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38</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2</w:t>
            </w:r>
            <w:r>
              <w:rPr>
                <w:rFonts w:hint="eastAsia" w:cs="宋体" w:asciiTheme="minorEastAsia" w:hAnsiTheme="minorEastAsia" w:eastAsiaTheme="minorEastAsia"/>
                <w:color w:val="000000"/>
                <w:kern w:val="0"/>
                <w:sz w:val="24"/>
              </w:rPr>
              <w:t>台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5</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音控开关</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38</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2</w:t>
            </w:r>
            <w:r>
              <w:rPr>
                <w:rFonts w:hint="eastAsia" w:cs="宋体" w:asciiTheme="minorEastAsia" w:hAnsiTheme="minorEastAsia" w:eastAsiaTheme="minorEastAsia"/>
                <w:color w:val="000000"/>
                <w:kern w:val="0"/>
                <w:sz w:val="24"/>
              </w:rPr>
              <w:t>台　</w:t>
            </w:r>
          </w:p>
        </w:tc>
      </w:tr>
    </w:tbl>
    <w:p/>
    <w:p>
      <w:pPr>
        <w:adjustRightInd w:val="0"/>
        <w:snapToGrid w:val="0"/>
        <w:spacing w:line="360" w:lineRule="auto"/>
        <w:rPr>
          <w:rFonts w:ascii="宋体" w:hAnsi="宋体"/>
          <w:color w:val="000000"/>
          <w:sz w:val="28"/>
          <w:szCs w:val="28"/>
        </w:rPr>
      </w:pPr>
      <w:r>
        <w:rPr>
          <w:rFonts w:hint="eastAsia"/>
          <w:sz w:val="28"/>
          <w:szCs w:val="28"/>
        </w:rPr>
        <w:t>说明：备品备件最终数量以医院审核确认为准。</w:t>
      </w:r>
    </w:p>
    <w:p>
      <w:pPr>
        <w:pStyle w:val="4"/>
        <w:spacing w:line="360" w:lineRule="auto"/>
        <w:rPr>
          <w:rStyle w:val="54"/>
          <w:rFonts w:ascii="宋体" w:hAnsi="宋体"/>
          <w:b/>
          <w:bCs w:val="0"/>
          <w:sz w:val="28"/>
          <w:szCs w:val="28"/>
        </w:rPr>
      </w:pPr>
      <w:r>
        <w:rPr>
          <w:rFonts w:ascii="宋体" w:hAnsi="宋体"/>
          <w:color w:val="000000"/>
          <w:sz w:val="28"/>
          <w:szCs w:val="28"/>
        </w:rPr>
        <w:br w:type="page"/>
      </w:r>
      <w:r>
        <w:rPr>
          <w:rStyle w:val="54"/>
          <w:rFonts w:ascii="宋体" w:hAnsi="宋体"/>
          <w:b w:val="0"/>
          <w:bCs w:val="0"/>
          <w:sz w:val="28"/>
          <w:szCs w:val="28"/>
        </w:rPr>
        <w:t>8</w:t>
      </w:r>
      <w:r>
        <w:rPr>
          <w:rStyle w:val="54"/>
          <w:rFonts w:hint="eastAsia" w:ascii="宋体" w:hAnsi="宋体"/>
          <w:b w:val="0"/>
          <w:bCs w:val="0"/>
          <w:sz w:val="28"/>
          <w:szCs w:val="28"/>
        </w:rPr>
        <w:t>、医院分诊排号系统设备数量及服务内容要求</w:t>
      </w:r>
    </w:p>
    <w:p>
      <w:pPr>
        <w:adjustRightInd w:val="0"/>
        <w:snapToGrid w:val="0"/>
        <w:spacing w:line="360" w:lineRule="auto"/>
        <w:rPr>
          <w:rFonts w:ascii="宋体" w:hAnsi="宋体"/>
          <w:color w:val="000000"/>
          <w:sz w:val="28"/>
          <w:szCs w:val="28"/>
        </w:rPr>
      </w:pPr>
      <w:r>
        <w:rPr>
          <w:rFonts w:hint="eastAsia" w:ascii="宋体" w:hAnsi="宋体"/>
          <w:color w:val="000000"/>
          <w:sz w:val="28"/>
          <w:szCs w:val="28"/>
        </w:rPr>
        <w:t>1）</w:t>
      </w:r>
      <w:r>
        <w:rPr>
          <w:rStyle w:val="54"/>
          <w:rFonts w:hint="eastAsia" w:ascii="宋体" w:hAnsi="宋体"/>
          <w:b w:val="0"/>
          <w:bCs w:val="0"/>
          <w:sz w:val="28"/>
          <w:szCs w:val="28"/>
        </w:rPr>
        <w:t>医院分诊排号系统设备数量</w:t>
      </w:r>
      <w:r>
        <w:rPr>
          <w:rFonts w:hint="eastAsia" w:ascii="宋体" w:hAnsi="宋体"/>
          <w:color w:val="000000"/>
          <w:sz w:val="28"/>
          <w:szCs w:val="28"/>
        </w:rPr>
        <w:t>：</w:t>
      </w:r>
    </w:p>
    <w:tbl>
      <w:tblPr>
        <w:tblStyle w:val="38"/>
        <w:tblW w:w="8359" w:type="dxa"/>
        <w:tblInd w:w="113" w:type="dxa"/>
        <w:tblLayout w:type="autofit"/>
        <w:tblCellMar>
          <w:top w:w="0" w:type="dxa"/>
          <w:left w:w="108" w:type="dxa"/>
          <w:bottom w:w="0" w:type="dxa"/>
          <w:right w:w="108" w:type="dxa"/>
        </w:tblCellMar>
      </w:tblPr>
      <w:tblGrid>
        <w:gridCol w:w="988"/>
        <w:gridCol w:w="708"/>
        <w:gridCol w:w="2977"/>
        <w:gridCol w:w="851"/>
        <w:gridCol w:w="850"/>
        <w:gridCol w:w="1985"/>
      </w:tblGrid>
      <w:tr>
        <w:trPr>
          <w:trHeight w:val="450" w:hRule="atLeast"/>
        </w:trPr>
        <w:tc>
          <w:tcPr>
            <w:tcW w:w="98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系统</w:t>
            </w:r>
          </w:p>
        </w:tc>
        <w:tc>
          <w:tcPr>
            <w:tcW w:w="708"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序号</w:t>
            </w:r>
          </w:p>
        </w:tc>
        <w:tc>
          <w:tcPr>
            <w:tcW w:w="297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设备名称</w:t>
            </w:r>
          </w:p>
        </w:tc>
        <w:tc>
          <w:tcPr>
            <w:tcW w:w="851"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单位</w:t>
            </w: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数量</w:t>
            </w:r>
          </w:p>
        </w:tc>
        <w:tc>
          <w:tcPr>
            <w:tcW w:w="1985"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备注</w:t>
            </w:r>
          </w:p>
        </w:tc>
      </w:tr>
      <w:tr>
        <w:tblPrEx>
          <w:tblCellMar>
            <w:top w:w="0" w:type="dxa"/>
            <w:left w:w="108" w:type="dxa"/>
            <w:bottom w:w="0" w:type="dxa"/>
            <w:right w:w="108" w:type="dxa"/>
          </w:tblCellMar>
        </w:tblPrEx>
        <w:trPr>
          <w:trHeight w:val="495" w:hRule="atLeast"/>
        </w:trPr>
        <w:tc>
          <w:tcPr>
            <w:tcW w:w="988"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医院分诊排号系统</w:t>
            </w: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19寸自主挂号查询一体机</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21</w:t>
            </w:r>
          </w:p>
        </w:tc>
        <w:tc>
          <w:tcPr>
            <w:tcW w:w="1985"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p>
        </w:tc>
      </w:tr>
      <w:tr>
        <w:trPr>
          <w:trHeight w:val="570"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诊室门口机</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207</w:t>
            </w:r>
          </w:p>
        </w:tc>
        <w:tc>
          <w:tcPr>
            <w:tcW w:w="1985"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3</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自助报到机</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w:t>
            </w:r>
          </w:p>
        </w:tc>
        <w:tc>
          <w:tcPr>
            <w:tcW w:w="1985"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4</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扬声器</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37</w:t>
            </w:r>
          </w:p>
        </w:tc>
        <w:tc>
          <w:tcPr>
            <w:tcW w:w="1985"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5</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语音箱</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36</w:t>
            </w:r>
          </w:p>
        </w:tc>
        <w:tc>
          <w:tcPr>
            <w:tcW w:w="1985"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2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6</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多媒体主显示屏</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23</w:t>
            </w:r>
          </w:p>
        </w:tc>
        <w:tc>
          <w:tcPr>
            <w:tcW w:w="1985"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9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7</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管理服务器</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1985"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bl>
    <w:p>
      <w:pPr>
        <w:adjustRightInd w:val="0"/>
        <w:snapToGrid w:val="0"/>
        <w:spacing w:line="360" w:lineRule="auto"/>
        <w:rPr>
          <w:rFonts w:ascii="宋体" w:hAnsi="宋体"/>
          <w:color w:val="000000"/>
          <w:sz w:val="28"/>
          <w:szCs w:val="28"/>
        </w:rPr>
      </w:pPr>
    </w:p>
    <w:p>
      <w:pPr>
        <w:widowControl/>
        <w:jc w:val="left"/>
        <w:rPr>
          <w:rFonts w:ascii="宋体" w:hAnsi="宋体"/>
          <w:bCs/>
          <w:kern w:val="0"/>
          <w:sz w:val="28"/>
          <w:szCs w:val="28"/>
        </w:rPr>
      </w:pPr>
      <w:r>
        <w:rPr>
          <w:rFonts w:hint="eastAsia" w:ascii="宋体" w:hAnsi="宋体"/>
          <w:bCs/>
          <w:kern w:val="0"/>
          <w:sz w:val="28"/>
          <w:szCs w:val="28"/>
        </w:rPr>
        <w:t>2）备品备件列表</w:t>
      </w:r>
    </w:p>
    <w:p/>
    <w:tbl>
      <w:tblPr>
        <w:tblStyle w:val="38"/>
        <w:tblW w:w="8390" w:type="dxa"/>
        <w:tblInd w:w="113" w:type="dxa"/>
        <w:tblLayout w:type="autofit"/>
        <w:tblCellMar>
          <w:top w:w="0" w:type="dxa"/>
          <w:left w:w="108" w:type="dxa"/>
          <w:bottom w:w="0" w:type="dxa"/>
          <w:right w:w="108" w:type="dxa"/>
        </w:tblCellMar>
      </w:tblPr>
      <w:tblGrid>
        <w:gridCol w:w="988"/>
        <w:gridCol w:w="708"/>
        <w:gridCol w:w="2977"/>
        <w:gridCol w:w="851"/>
        <w:gridCol w:w="739"/>
        <w:gridCol w:w="2127"/>
      </w:tblGrid>
      <w:tr>
        <w:trPr>
          <w:trHeight w:val="450" w:hRule="atLeast"/>
        </w:trPr>
        <w:tc>
          <w:tcPr>
            <w:tcW w:w="98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系统</w:t>
            </w:r>
          </w:p>
        </w:tc>
        <w:tc>
          <w:tcPr>
            <w:tcW w:w="708"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序号</w:t>
            </w:r>
          </w:p>
        </w:tc>
        <w:tc>
          <w:tcPr>
            <w:tcW w:w="297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设备名称</w:t>
            </w:r>
          </w:p>
        </w:tc>
        <w:tc>
          <w:tcPr>
            <w:tcW w:w="851"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单位</w:t>
            </w:r>
          </w:p>
        </w:tc>
        <w:tc>
          <w:tcPr>
            <w:tcW w:w="739"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数量</w:t>
            </w:r>
          </w:p>
        </w:tc>
        <w:tc>
          <w:tcPr>
            <w:tcW w:w="212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备品备件数量</w:t>
            </w:r>
          </w:p>
        </w:tc>
      </w:tr>
      <w:tr>
        <w:tblPrEx>
          <w:tblCellMar>
            <w:top w:w="0" w:type="dxa"/>
            <w:left w:w="108" w:type="dxa"/>
            <w:bottom w:w="0" w:type="dxa"/>
            <w:right w:w="108" w:type="dxa"/>
          </w:tblCellMar>
        </w:tblPrEx>
        <w:trPr>
          <w:trHeight w:val="495" w:hRule="atLeast"/>
        </w:trPr>
        <w:tc>
          <w:tcPr>
            <w:tcW w:w="988"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医院分诊排号系统</w:t>
            </w: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19寸自主挂号查询一体机</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73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1</w:t>
            </w:r>
            <w:r>
              <w:rPr>
                <w:rFonts w:hint="eastAsia" w:cs="宋体" w:asciiTheme="minorEastAsia" w:hAnsiTheme="minorEastAsia" w:eastAsiaTheme="minorEastAsia"/>
                <w:color w:val="000000"/>
                <w:kern w:val="0"/>
                <w:sz w:val="24"/>
              </w:rPr>
              <w:t>台　</w:t>
            </w:r>
          </w:p>
        </w:tc>
      </w:tr>
      <w:tr>
        <w:tblPrEx>
          <w:tblCellMar>
            <w:top w:w="0" w:type="dxa"/>
            <w:left w:w="108" w:type="dxa"/>
            <w:bottom w:w="0" w:type="dxa"/>
            <w:right w:w="108" w:type="dxa"/>
          </w:tblCellMar>
        </w:tblPrEx>
        <w:trPr>
          <w:trHeight w:val="570"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诊室门口机</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73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207</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5</w:t>
            </w:r>
            <w:r>
              <w:rPr>
                <w:rFonts w:hint="eastAsia" w:cs="宋体" w:asciiTheme="minorEastAsia" w:hAnsiTheme="minorEastAsia" w:eastAsiaTheme="minorEastAsia"/>
                <w:color w:val="000000"/>
                <w:kern w:val="0"/>
                <w:sz w:val="24"/>
              </w:rPr>
              <w:t>台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3</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自助报到机</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73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0</w:t>
            </w:r>
            <w:r>
              <w:rPr>
                <w:rFonts w:hint="eastAsia" w:cs="宋体" w:asciiTheme="minorEastAsia" w:hAnsiTheme="minorEastAsia" w:eastAsiaTheme="minorEastAsia"/>
                <w:color w:val="000000"/>
                <w:kern w:val="0"/>
                <w:sz w:val="24"/>
              </w:rPr>
              <w:t>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4</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扬声器</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73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37</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1</w:t>
            </w:r>
            <w:r>
              <w:rPr>
                <w:rFonts w:hint="eastAsia" w:cs="宋体" w:asciiTheme="minorEastAsia" w:hAnsiTheme="minorEastAsia" w:eastAsiaTheme="minorEastAsia"/>
                <w:color w:val="000000"/>
                <w:kern w:val="0"/>
                <w:sz w:val="24"/>
              </w:rPr>
              <w:t>台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5</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语音箱</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73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36</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1</w:t>
            </w:r>
            <w:r>
              <w:rPr>
                <w:rFonts w:hint="eastAsia" w:cs="宋体" w:asciiTheme="minorEastAsia" w:hAnsiTheme="minorEastAsia" w:eastAsiaTheme="minorEastAsia"/>
                <w:color w:val="000000"/>
                <w:kern w:val="0"/>
                <w:sz w:val="24"/>
              </w:rPr>
              <w:t>台　</w:t>
            </w:r>
          </w:p>
        </w:tc>
      </w:tr>
      <w:tr>
        <w:trPr>
          <w:trHeight w:val="52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6</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多媒体主显示屏</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73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23</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1</w:t>
            </w:r>
            <w:r>
              <w:rPr>
                <w:rFonts w:hint="eastAsia" w:cs="宋体" w:asciiTheme="minorEastAsia" w:hAnsiTheme="minorEastAsia" w:eastAsiaTheme="minorEastAsia"/>
                <w:color w:val="000000"/>
                <w:kern w:val="0"/>
                <w:sz w:val="24"/>
              </w:rPr>
              <w:t>台　</w:t>
            </w:r>
          </w:p>
        </w:tc>
      </w:tr>
      <w:tr>
        <w:trPr>
          <w:trHeight w:val="49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7</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管理服务器</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73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0</w:t>
            </w:r>
            <w:r>
              <w:rPr>
                <w:rFonts w:hint="eastAsia" w:cs="宋体" w:asciiTheme="minorEastAsia" w:hAnsiTheme="minorEastAsia" w:eastAsiaTheme="minorEastAsia"/>
                <w:color w:val="000000"/>
                <w:kern w:val="0"/>
                <w:sz w:val="24"/>
              </w:rPr>
              <w:t>　</w:t>
            </w:r>
          </w:p>
        </w:tc>
      </w:tr>
    </w:tbl>
    <w:p/>
    <w:p>
      <w:pPr>
        <w:rPr>
          <w:sz w:val="28"/>
          <w:szCs w:val="28"/>
        </w:rPr>
      </w:pPr>
      <w:r>
        <w:rPr>
          <w:rFonts w:hint="eastAsia"/>
          <w:sz w:val="28"/>
          <w:szCs w:val="28"/>
        </w:rPr>
        <w:t>说明：备品备件最终数量以医院审核确认为准。</w:t>
      </w:r>
      <w:r>
        <w:br w:type="page"/>
      </w:r>
    </w:p>
    <w:p>
      <w:pPr>
        <w:pStyle w:val="4"/>
        <w:spacing w:line="360" w:lineRule="auto"/>
        <w:rPr>
          <w:rStyle w:val="54"/>
          <w:rFonts w:ascii="宋体" w:hAnsi="宋体"/>
          <w:b/>
          <w:bCs w:val="0"/>
          <w:sz w:val="28"/>
          <w:szCs w:val="28"/>
        </w:rPr>
      </w:pPr>
      <w:r>
        <w:rPr>
          <w:rStyle w:val="54"/>
          <w:rFonts w:ascii="宋体" w:hAnsi="宋体"/>
          <w:b w:val="0"/>
          <w:bCs w:val="0"/>
          <w:sz w:val="28"/>
          <w:szCs w:val="28"/>
        </w:rPr>
        <w:t>9</w:t>
      </w:r>
      <w:r>
        <w:rPr>
          <w:rStyle w:val="54"/>
          <w:rFonts w:hint="eastAsia" w:ascii="宋体" w:hAnsi="宋体"/>
          <w:b w:val="0"/>
          <w:bCs w:val="0"/>
          <w:sz w:val="28"/>
          <w:szCs w:val="28"/>
        </w:rPr>
        <w:t>、多媒体信息发布系统设备数量及服务内容要求</w:t>
      </w:r>
    </w:p>
    <w:p>
      <w:pPr>
        <w:adjustRightInd w:val="0"/>
        <w:snapToGrid w:val="0"/>
        <w:spacing w:line="360" w:lineRule="auto"/>
        <w:rPr>
          <w:rFonts w:ascii="宋体" w:hAnsi="宋体"/>
          <w:color w:val="000000"/>
          <w:sz w:val="28"/>
          <w:szCs w:val="28"/>
        </w:rPr>
      </w:pPr>
      <w:r>
        <w:rPr>
          <w:rFonts w:hint="eastAsia" w:ascii="宋体" w:hAnsi="宋体"/>
          <w:color w:val="000000"/>
          <w:sz w:val="28"/>
          <w:szCs w:val="28"/>
        </w:rPr>
        <w:t>1）</w:t>
      </w:r>
      <w:r>
        <w:rPr>
          <w:rStyle w:val="54"/>
          <w:rFonts w:hint="eastAsia" w:ascii="宋体" w:hAnsi="宋体"/>
          <w:b w:val="0"/>
          <w:bCs w:val="0"/>
          <w:sz w:val="28"/>
          <w:szCs w:val="28"/>
        </w:rPr>
        <w:t>多媒体信息发布系统设备数量</w:t>
      </w:r>
      <w:r>
        <w:rPr>
          <w:rFonts w:hint="eastAsia" w:ascii="宋体" w:hAnsi="宋体"/>
          <w:color w:val="000000"/>
          <w:sz w:val="28"/>
          <w:szCs w:val="28"/>
        </w:rPr>
        <w:t>：</w:t>
      </w:r>
    </w:p>
    <w:tbl>
      <w:tblPr>
        <w:tblStyle w:val="38"/>
        <w:tblW w:w="8359" w:type="dxa"/>
        <w:tblInd w:w="113" w:type="dxa"/>
        <w:tblLayout w:type="autofit"/>
        <w:tblCellMar>
          <w:top w:w="0" w:type="dxa"/>
          <w:left w:w="108" w:type="dxa"/>
          <w:bottom w:w="0" w:type="dxa"/>
          <w:right w:w="108" w:type="dxa"/>
        </w:tblCellMar>
      </w:tblPr>
      <w:tblGrid>
        <w:gridCol w:w="988"/>
        <w:gridCol w:w="708"/>
        <w:gridCol w:w="2977"/>
        <w:gridCol w:w="851"/>
        <w:gridCol w:w="850"/>
        <w:gridCol w:w="1985"/>
      </w:tblGrid>
      <w:tr>
        <w:trPr>
          <w:trHeight w:val="450" w:hRule="atLeast"/>
        </w:trPr>
        <w:tc>
          <w:tcPr>
            <w:tcW w:w="98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系统</w:t>
            </w:r>
          </w:p>
        </w:tc>
        <w:tc>
          <w:tcPr>
            <w:tcW w:w="708"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序号</w:t>
            </w:r>
          </w:p>
        </w:tc>
        <w:tc>
          <w:tcPr>
            <w:tcW w:w="297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设备名称</w:t>
            </w:r>
          </w:p>
        </w:tc>
        <w:tc>
          <w:tcPr>
            <w:tcW w:w="851"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单位</w:t>
            </w: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数量</w:t>
            </w:r>
          </w:p>
        </w:tc>
        <w:tc>
          <w:tcPr>
            <w:tcW w:w="1985"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备注</w:t>
            </w:r>
          </w:p>
        </w:tc>
      </w:tr>
      <w:tr>
        <w:tblPrEx>
          <w:tblCellMar>
            <w:top w:w="0" w:type="dxa"/>
            <w:left w:w="108" w:type="dxa"/>
            <w:bottom w:w="0" w:type="dxa"/>
            <w:right w:w="108" w:type="dxa"/>
          </w:tblCellMar>
        </w:tblPrEx>
        <w:trPr>
          <w:trHeight w:val="495" w:hRule="atLeast"/>
        </w:trPr>
        <w:tc>
          <w:tcPr>
            <w:tcW w:w="988"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多媒体信息发布</w:t>
            </w:r>
            <w:r>
              <w:rPr>
                <w:rFonts w:hint="eastAsia" w:asciiTheme="minorEastAsia" w:hAnsiTheme="minorEastAsia" w:eastAsiaTheme="minorEastAsia"/>
                <w:color w:val="000000"/>
                <w:sz w:val="24"/>
              </w:rPr>
              <w:br w:type="textWrapping"/>
            </w:r>
            <w:r>
              <w:rPr>
                <w:rFonts w:hint="eastAsia" w:asciiTheme="minorEastAsia" w:hAnsiTheme="minorEastAsia" w:eastAsiaTheme="minorEastAsia"/>
                <w:color w:val="000000"/>
                <w:sz w:val="24"/>
              </w:rPr>
              <w:t>系统</w:t>
            </w: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19寸触摸查询一体机</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10</w:t>
            </w:r>
          </w:p>
        </w:tc>
        <w:tc>
          <w:tcPr>
            <w:tcW w:w="1985"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p>
        </w:tc>
      </w:tr>
      <w:tr>
        <w:trPr>
          <w:trHeight w:val="570"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液晶显示屏 32寸</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99</w:t>
            </w:r>
          </w:p>
        </w:tc>
        <w:tc>
          <w:tcPr>
            <w:tcW w:w="1985"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3</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液晶显示屏 49寸</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21</w:t>
            </w:r>
          </w:p>
        </w:tc>
        <w:tc>
          <w:tcPr>
            <w:tcW w:w="1985"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4</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LED全彩点阵屏 13m2</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1985"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5</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LED全彩点阵屏 8m2</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1985"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2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6</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LED条屏</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10</w:t>
            </w:r>
          </w:p>
        </w:tc>
        <w:tc>
          <w:tcPr>
            <w:tcW w:w="1985"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bl>
    <w:p>
      <w:pPr>
        <w:adjustRightInd w:val="0"/>
        <w:snapToGrid w:val="0"/>
        <w:spacing w:line="360" w:lineRule="auto"/>
        <w:rPr>
          <w:rFonts w:ascii="宋体" w:hAnsi="宋体"/>
          <w:color w:val="000000"/>
          <w:sz w:val="28"/>
          <w:szCs w:val="28"/>
        </w:rPr>
      </w:pPr>
    </w:p>
    <w:p>
      <w:pPr>
        <w:widowControl/>
        <w:jc w:val="left"/>
        <w:rPr>
          <w:rFonts w:ascii="宋体" w:hAnsi="宋体"/>
          <w:bCs/>
          <w:kern w:val="0"/>
          <w:sz w:val="28"/>
          <w:szCs w:val="28"/>
        </w:rPr>
      </w:pPr>
    </w:p>
    <w:p>
      <w:pPr>
        <w:widowControl/>
        <w:jc w:val="left"/>
        <w:rPr>
          <w:rFonts w:ascii="宋体" w:hAnsi="宋体"/>
          <w:bCs/>
          <w:kern w:val="0"/>
          <w:sz w:val="28"/>
          <w:szCs w:val="28"/>
        </w:rPr>
      </w:pPr>
      <w:r>
        <w:rPr>
          <w:rFonts w:hint="eastAsia" w:ascii="宋体" w:hAnsi="宋体"/>
          <w:bCs/>
          <w:kern w:val="0"/>
          <w:sz w:val="28"/>
          <w:szCs w:val="28"/>
        </w:rPr>
        <w:t>2）备品备件列表</w:t>
      </w:r>
    </w:p>
    <w:p/>
    <w:tbl>
      <w:tblPr>
        <w:tblStyle w:val="38"/>
        <w:tblW w:w="8390" w:type="dxa"/>
        <w:tblInd w:w="113" w:type="dxa"/>
        <w:tblLayout w:type="autofit"/>
        <w:tblCellMar>
          <w:top w:w="0" w:type="dxa"/>
          <w:left w:w="108" w:type="dxa"/>
          <w:bottom w:w="0" w:type="dxa"/>
          <w:right w:w="108" w:type="dxa"/>
        </w:tblCellMar>
      </w:tblPr>
      <w:tblGrid>
        <w:gridCol w:w="988"/>
        <w:gridCol w:w="708"/>
        <w:gridCol w:w="2977"/>
        <w:gridCol w:w="851"/>
        <w:gridCol w:w="739"/>
        <w:gridCol w:w="2127"/>
      </w:tblGrid>
      <w:tr>
        <w:trPr>
          <w:trHeight w:val="450" w:hRule="atLeast"/>
        </w:trPr>
        <w:tc>
          <w:tcPr>
            <w:tcW w:w="98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系统</w:t>
            </w:r>
          </w:p>
        </w:tc>
        <w:tc>
          <w:tcPr>
            <w:tcW w:w="708"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序号</w:t>
            </w:r>
          </w:p>
        </w:tc>
        <w:tc>
          <w:tcPr>
            <w:tcW w:w="297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设备名称</w:t>
            </w:r>
          </w:p>
        </w:tc>
        <w:tc>
          <w:tcPr>
            <w:tcW w:w="851"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单位</w:t>
            </w:r>
          </w:p>
        </w:tc>
        <w:tc>
          <w:tcPr>
            <w:tcW w:w="739"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数量</w:t>
            </w:r>
          </w:p>
        </w:tc>
        <w:tc>
          <w:tcPr>
            <w:tcW w:w="212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备品备件数量</w:t>
            </w:r>
          </w:p>
        </w:tc>
      </w:tr>
      <w:tr>
        <w:tblPrEx>
          <w:tblCellMar>
            <w:top w:w="0" w:type="dxa"/>
            <w:left w:w="108" w:type="dxa"/>
            <w:bottom w:w="0" w:type="dxa"/>
            <w:right w:w="108" w:type="dxa"/>
          </w:tblCellMar>
        </w:tblPrEx>
        <w:trPr>
          <w:trHeight w:val="495" w:hRule="atLeast"/>
        </w:trPr>
        <w:tc>
          <w:tcPr>
            <w:tcW w:w="988"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多媒体信息发布</w:t>
            </w:r>
            <w:r>
              <w:rPr>
                <w:rFonts w:hint="eastAsia" w:asciiTheme="minorEastAsia" w:hAnsiTheme="minorEastAsia" w:eastAsiaTheme="minorEastAsia"/>
                <w:color w:val="000000"/>
                <w:sz w:val="24"/>
              </w:rPr>
              <w:br w:type="textWrapping"/>
            </w:r>
            <w:r>
              <w:rPr>
                <w:rFonts w:hint="eastAsia" w:asciiTheme="minorEastAsia" w:hAnsiTheme="minorEastAsia" w:eastAsiaTheme="minorEastAsia"/>
                <w:color w:val="000000"/>
                <w:sz w:val="24"/>
              </w:rPr>
              <w:t>系统</w:t>
            </w: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19寸触摸查询一体机</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73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10</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0</w:t>
            </w:r>
            <w:r>
              <w:rPr>
                <w:rFonts w:hint="eastAsia" w:cs="宋体" w:asciiTheme="minorEastAsia" w:hAnsiTheme="minorEastAsia" w:eastAsiaTheme="minorEastAsia"/>
                <w:color w:val="000000"/>
                <w:kern w:val="0"/>
                <w:sz w:val="24"/>
              </w:rPr>
              <w:t>　</w:t>
            </w:r>
          </w:p>
        </w:tc>
      </w:tr>
      <w:tr>
        <w:tblPrEx>
          <w:tblCellMar>
            <w:top w:w="0" w:type="dxa"/>
            <w:left w:w="108" w:type="dxa"/>
            <w:bottom w:w="0" w:type="dxa"/>
            <w:right w:w="108" w:type="dxa"/>
          </w:tblCellMar>
        </w:tblPrEx>
        <w:trPr>
          <w:trHeight w:val="570"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液晶显示屏 32寸</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73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99</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2</w:t>
            </w:r>
            <w:r>
              <w:rPr>
                <w:rFonts w:hint="eastAsia" w:cs="宋体" w:asciiTheme="minorEastAsia" w:hAnsiTheme="minorEastAsia" w:eastAsiaTheme="minorEastAsia"/>
                <w:color w:val="000000"/>
                <w:kern w:val="0"/>
                <w:sz w:val="24"/>
              </w:rPr>
              <w:t>台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3</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液晶显示屏 49寸</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73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0</w:t>
            </w:r>
            <w:r>
              <w:rPr>
                <w:rFonts w:hint="eastAsia" w:cs="宋体" w:asciiTheme="minorEastAsia" w:hAnsiTheme="minorEastAsia" w:eastAsiaTheme="minorEastAsia"/>
                <w:color w:val="000000"/>
                <w:kern w:val="0"/>
                <w:sz w:val="24"/>
              </w:rPr>
              <w:t>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4</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LED全彩点阵屏 13m2</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73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0</w:t>
            </w:r>
            <w:r>
              <w:rPr>
                <w:rFonts w:hint="eastAsia" w:cs="宋体" w:asciiTheme="minorEastAsia" w:hAnsiTheme="minorEastAsia" w:eastAsiaTheme="minorEastAsia"/>
                <w:color w:val="000000"/>
                <w:kern w:val="0"/>
                <w:sz w:val="24"/>
              </w:rPr>
              <w:t>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5</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LED全彩点阵屏 8m2</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73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0</w:t>
            </w:r>
            <w:r>
              <w:rPr>
                <w:rFonts w:hint="eastAsia" w:cs="宋体" w:asciiTheme="minorEastAsia" w:hAnsiTheme="minorEastAsia" w:eastAsiaTheme="minorEastAsia"/>
                <w:color w:val="000000"/>
                <w:kern w:val="0"/>
                <w:sz w:val="24"/>
              </w:rPr>
              <w:t>　</w:t>
            </w:r>
          </w:p>
        </w:tc>
      </w:tr>
      <w:tr>
        <w:trPr>
          <w:trHeight w:val="52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6</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LED条屏</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73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10</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0</w:t>
            </w:r>
            <w:r>
              <w:rPr>
                <w:rFonts w:hint="eastAsia" w:cs="宋体" w:asciiTheme="minorEastAsia" w:hAnsiTheme="minorEastAsia" w:eastAsiaTheme="minorEastAsia"/>
                <w:color w:val="000000"/>
                <w:kern w:val="0"/>
                <w:sz w:val="24"/>
              </w:rPr>
              <w:t>　</w:t>
            </w:r>
          </w:p>
        </w:tc>
      </w:tr>
    </w:tbl>
    <w:p/>
    <w:p>
      <w:pPr>
        <w:rPr>
          <w:sz w:val="28"/>
          <w:szCs w:val="28"/>
        </w:rPr>
      </w:pPr>
      <w:r>
        <w:rPr>
          <w:rFonts w:hint="eastAsia"/>
          <w:sz w:val="28"/>
          <w:szCs w:val="28"/>
        </w:rPr>
        <w:t>说明：备品备件最终数量以医院审核确认为准。</w:t>
      </w:r>
    </w:p>
    <w:p>
      <w:pPr>
        <w:pStyle w:val="4"/>
        <w:spacing w:line="360" w:lineRule="auto"/>
        <w:rPr>
          <w:rStyle w:val="54"/>
          <w:rFonts w:ascii="宋体" w:hAnsi="宋体"/>
          <w:b/>
          <w:bCs w:val="0"/>
          <w:sz w:val="28"/>
          <w:szCs w:val="28"/>
        </w:rPr>
      </w:pPr>
      <w:r>
        <w:rPr>
          <w:rFonts w:ascii="宋体" w:hAnsi="宋体"/>
          <w:color w:val="000000"/>
          <w:sz w:val="28"/>
          <w:szCs w:val="28"/>
        </w:rPr>
        <w:br w:type="page"/>
      </w:r>
      <w:r>
        <w:rPr>
          <w:rStyle w:val="54"/>
          <w:rFonts w:hint="eastAsia" w:ascii="宋体" w:hAnsi="宋体"/>
          <w:b w:val="0"/>
          <w:bCs w:val="0"/>
          <w:sz w:val="28"/>
          <w:szCs w:val="28"/>
        </w:rPr>
        <w:t>1</w:t>
      </w:r>
      <w:r>
        <w:rPr>
          <w:rStyle w:val="54"/>
          <w:rFonts w:ascii="宋体" w:hAnsi="宋体"/>
          <w:b w:val="0"/>
          <w:bCs w:val="0"/>
          <w:sz w:val="28"/>
          <w:szCs w:val="28"/>
        </w:rPr>
        <w:t>0</w:t>
      </w:r>
      <w:r>
        <w:rPr>
          <w:rStyle w:val="54"/>
          <w:rFonts w:hint="eastAsia" w:ascii="宋体" w:hAnsi="宋体"/>
          <w:b w:val="0"/>
          <w:bCs w:val="0"/>
          <w:sz w:val="28"/>
          <w:szCs w:val="28"/>
        </w:rPr>
        <w:t>、建筑设备监控系统设备数量及服务内容要求</w:t>
      </w:r>
    </w:p>
    <w:p>
      <w:pPr>
        <w:adjustRightInd w:val="0"/>
        <w:snapToGrid w:val="0"/>
        <w:spacing w:line="360" w:lineRule="auto"/>
        <w:rPr>
          <w:rFonts w:ascii="宋体" w:hAnsi="宋体"/>
          <w:color w:val="000000"/>
          <w:sz w:val="28"/>
          <w:szCs w:val="28"/>
        </w:rPr>
      </w:pPr>
      <w:r>
        <w:rPr>
          <w:rFonts w:hint="eastAsia" w:ascii="宋体" w:hAnsi="宋体"/>
          <w:color w:val="000000"/>
          <w:sz w:val="28"/>
          <w:szCs w:val="28"/>
        </w:rPr>
        <w:t>1）</w:t>
      </w:r>
      <w:r>
        <w:rPr>
          <w:rStyle w:val="54"/>
          <w:rFonts w:hint="eastAsia" w:ascii="宋体" w:hAnsi="宋体"/>
          <w:b w:val="0"/>
          <w:bCs w:val="0"/>
          <w:sz w:val="28"/>
          <w:szCs w:val="28"/>
        </w:rPr>
        <w:t>建筑设备监控系统设备数量</w:t>
      </w:r>
      <w:r>
        <w:rPr>
          <w:rFonts w:hint="eastAsia" w:ascii="宋体" w:hAnsi="宋体"/>
          <w:color w:val="000000"/>
          <w:sz w:val="28"/>
          <w:szCs w:val="28"/>
        </w:rPr>
        <w:t>：</w:t>
      </w:r>
    </w:p>
    <w:tbl>
      <w:tblPr>
        <w:tblStyle w:val="38"/>
        <w:tblW w:w="8359" w:type="dxa"/>
        <w:tblInd w:w="113" w:type="dxa"/>
        <w:tblLayout w:type="autofit"/>
        <w:tblCellMar>
          <w:top w:w="0" w:type="dxa"/>
          <w:left w:w="108" w:type="dxa"/>
          <w:bottom w:w="0" w:type="dxa"/>
          <w:right w:w="108" w:type="dxa"/>
        </w:tblCellMar>
      </w:tblPr>
      <w:tblGrid>
        <w:gridCol w:w="1271"/>
        <w:gridCol w:w="851"/>
        <w:gridCol w:w="3260"/>
        <w:gridCol w:w="850"/>
        <w:gridCol w:w="851"/>
        <w:gridCol w:w="1276"/>
      </w:tblGrid>
      <w:tr>
        <w:trPr>
          <w:trHeight w:val="450" w:hRule="atLeast"/>
        </w:trPr>
        <w:tc>
          <w:tcPr>
            <w:tcW w:w="127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系统</w:t>
            </w:r>
          </w:p>
        </w:tc>
        <w:tc>
          <w:tcPr>
            <w:tcW w:w="851"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序号</w:t>
            </w:r>
          </w:p>
        </w:tc>
        <w:tc>
          <w:tcPr>
            <w:tcW w:w="326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设备名称</w:t>
            </w: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单位</w:t>
            </w:r>
          </w:p>
        </w:tc>
        <w:tc>
          <w:tcPr>
            <w:tcW w:w="851"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数量</w:t>
            </w:r>
          </w:p>
        </w:tc>
        <w:tc>
          <w:tcPr>
            <w:tcW w:w="1276"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备注</w:t>
            </w:r>
          </w:p>
        </w:tc>
      </w:tr>
      <w:tr>
        <w:tblPrEx>
          <w:tblCellMar>
            <w:top w:w="0" w:type="dxa"/>
            <w:left w:w="108" w:type="dxa"/>
            <w:bottom w:w="0" w:type="dxa"/>
            <w:right w:w="108" w:type="dxa"/>
          </w:tblCellMar>
        </w:tblPrEx>
        <w:trPr>
          <w:trHeight w:val="660" w:hRule="atLeast"/>
        </w:trPr>
        <w:tc>
          <w:tcPr>
            <w:tcW w:w="1271"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建筑设备监控系统</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3260" w:type="dxa"/>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xml:space="preserve">可编程模块化控制器 </w:t>
            </w:r>
            <w:r>
              <w:rPr>
                <w:rFonts w:hint="eastAsia" w:cs="宋体" w:asciiTheme="minorEastAsia" w:hAnsiTheme="minorEastAsia" w:eastAsiaTheme="minorEastAsia"/>
                <w:color w:val="000000"/>
                <w:kern w:val="0"/>
                <w:sz w:val="24"/>
              </w:rPr>
              <w:br w:type="textWrapping"/>
            </w:r>
            <w:r>
              <w:rPr>
                <w:rFonts w:hint="eastAsia" w:cs="宋体" w:asciiTheme="minorEastAsia" w:hAnsiTheme="minorEastAsia" w:eastAsiaTheme="minorEastAsia"/>
                <w:color w:val="000000"/>
                <w:kern w:val="0"/>
                <w:sz w:val="24"/>
              </w:rPr>
              <w:t>PXC16.2-EF32.A</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5</w:t>
            </w:r>
          </w:p>
        </w:tc>
        <w:tc>
          <w:tcPr>
            <w:tcW w:w="1276"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645"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w:t>
            </w:r>
          </w:p>
        </w:tc>
        <w:tc>
          <w:tcPr>
            <w:tcW w:w="3260" w:type="dxa"/>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xml:space="preserve">可编程模块化控制器 </w:t>
            </w:r>
            <w:r>
              <w:rPr>
                <w:rFonts w:hint="eastAsia" w:cs="宋体" w:asciiTheme="minorEastAsia" w:hAnsiTheme="minorEastAsia" w:eastAsiaTheme="minorEastAsia"/>
                <w:color w:val="000000"/>
                <w:kern w:val="0"/>
                <w:sz w:val="24"/>
              </w:rPr>
              <w:br w:type="textWrapping"/>
            </w:r>
            <w:r>
              <w:rPr>
                <w:rFonts w:hint="eastAsia" w:cs="宋体" w:asciiTheme="minorEastAsia" w:hAnsiTheme="minorEastAsia" w:eastAsiaTheme="minorEastAsia"/>
                <w:color w:val="000000"/>
                <w:kern w:val="0"/>
                <w:sz w:val="24"/>
              </w:rPr>
              <w:t>PXC24.2-EF32.A</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9</w:t>
            </w:r>
          </w:p>
        </w:tc>
        <w:tc>
          <w:tcPr>
            <w:tcW w:w="1276"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675"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3</w:t>
            </w:r>
          </w:p>
        </w:tc>
        <w:tc>
          <w:tcPr>
            <w:tcW w:w="3260" w:type="dxa"/>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可编程模块化控制器</w:t>
            </w:r>
            <w:r>
              <w:rPr>
                <w:rFonts w:hint="eastAsia" w:cs="宋体" w:asciiTheme="minorEastAsia" w:hAnsiTheme="minorEastAsia" w:eastAsiaTheme="minorEastAsia"/>
                <w:color w:val="000000"/>
                <w:kern w:val="0"/>
                <w:sz w:val="24"/>
              </w:rPr>
              <w:br w:type="textWrapping"/>
            </w:r>
            <w:r>
              <w:rPr>
                <w:rFonts w:hint="eastAsia" w:cs="宋体" w:asciiTheme="minorEastAsia" w:hAnsiTheme="minorEastAsia" w:eastAsiaTheme="minorEastAsia"/>
                <w:color w:val="000000"/>
                <w:kern w:val="0"/>
                <w:sz w:val="24"/>
              </w:rPr>
              <w:t xml:space="preserve"> PXC16.3-UCM.A</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53</w:t>
            </w:r>
          </w:p>
        </w:tc>
        <w:tc>
          <w:tcPr>
            <w:tcW w:w="1276"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720"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4</w:t>
            </w:r>
          </w:p>
        </w:tc>
        <w:tc>
          <w:tcPr>
            <w:tcW w:w="3260" w:type="dxa"/>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可编程模块化控制器</w:t>
            </w:r>
            <w:r>
              <w:rPr>
                <w:rFonts w:hint="eastAsia" w:cs="宋体" w:asciiTheme="minorEastAsia" w:hAnsiTheme="minorEastAsia" w:eastAsiaTheme="minorEastAsia"/>
                <w:color w:val="000000"/>
                <w:kern w:val="0"/>
                <w:sz w:val="24"/>
              </w:rPr>
              <w:br w:type="textWrapping"/>
            </w:r>
            <w:r>
              <w:rPr>
                <w:rFonts w:hint="eastAsia" w:cs="宋体" w:asciiTheme="minorEastAsia" w:hAnsiTheme="minorEastAsia" w:eastAsiaTheme="minorEastAsia"/>
                <w:color w:val="000000"/>
                <w:kern w:val="0"/>
                <w:sz w:val="24"/>
              </w:rPr>
              <w:t xml:space="preserve"> PXC24.3-UCM.A</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16</w:t>
            </w:r>
          </w:p>
        </w:tc>
        <w:tc>
          <w:tcPr>
            <w:tcW w:w="1276"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26"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5</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控制模块  12682</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4</w:t>
            </w:r>
          </w:p>
        </w:tc>
        <w:tc>
          <w:tcPr>
            <w:tcW w:w="1276"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05"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6</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控制模块  16800</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61</w:t>
            </w:r>
          </w:p>
        </w:tc>
        <w:tc>
          <w:tcPr>
            <w:tcW w:w="1276"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25"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7</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FLN通讯模块 PPM-3U63.BPR</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21</w:t>
            </w:r>
          </w:p>
        </w:tc>
        <w:tc>
          <w:tcPr>
            <w:tcW w:w="1276"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17"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8</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直接数字控制柜</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96</w:t>
            </w:r>
          </w:p>
        </w:tc>
        <w:tc>
          <w:tcPr>
            <w:tcW w:w="1276"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22"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9</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风管温湿度传感器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支</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88</w:t>
            </w:r>
          </w:p>
        </w:tc>
        <w:tc>
          <w:tcPr>
            <w:tcW w:w="1276"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00"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10</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一氧化碳</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支</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22</w:t>
            </w:r>
          </w:p>
        </w:tc>
        <w:tc>
          <w:tcPr>
            <w:tcW w:w="1276"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21"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11</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水管压力传感器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支</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4</w:t>
            </w:r>
          </w:p>
        </w:tc>
        <w:tc>
          <w:tcPr>
            <w:tcW w:w="1276"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13"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12</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液位开关</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支</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28</w:t>
            </w:r>
          </w:p>
        </w:tc>
        <w:tc>
          <w:tcPr>
            <w:tcW w:w="1276"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18"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13</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室外温湿度传感器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支</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1276"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11"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14</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滤网压差开关</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支</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74</w:t>
            </w:r>
          </w:p>
        </w:tc>
        <w:tc>
          <w:tcPr>
            <w:tcW w:w="1276"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02"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15</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水流量计</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w:t>
            </w:r>
          </w:p>
        </w:tc>
        <w:tc>
          <w:tcPr>
            <w:tcW w:w="1276"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02"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16</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水流开关</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8</w:t>
            </w:r>
          </w:p>
        </w:tc>
        <w:tc>
          <w:tcPr>
            <w:tcW w:w="1276"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02"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17</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水管温度传感器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支</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6</w:t>
            </w:r>
          </w:p>
        </w:tc>
        <w:tc>
          <w:tcPr>
            <w:tcW w:w="1276"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02"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18</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风阀调节执行器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32</w:t>
            </w:r>
          </w:p>
        </w:tc>
        <w:tc>
          <w:tcPr>
            <w:tcW w:w="1276"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02"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19</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电动风阀执行器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60</w:t>
            </w:r>
          </w:p>
        </w:tc>
        <w:tc>
          <w:tcPr>
            <w:tcW w:w="1276"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02"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20</w:t>
            </w:r>
          </w:p>
        </w:tc>
        <w:tc>
          <w:tcPr>
            <w:tcW w:w="3260" w:type="dxa"/>
            <w:tcBorders>
              <w:top w:val="nil"/>
              <w:left w:val="nil"/>
              <w:bottom w:val="single" w:color="auto" w:sz="4" w:space="0"/>
              <w:right w:val="nil"/>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管理服务器</w:t>
            </w:r>
          </w:p>
        </w:tc>
        <w:tc>
          <w:tcPr>
            <w:tcW w:w="85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1276"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02"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21</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操作电脑</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1276"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bl>
    <w:p>
      <w:pPr>
        <w:adjustRightInd w:val="0"/>
        <w:snapToGrid w:val="0"/>
        <w:spacing w:line="360" w:lineRule="auto"/>
        <w:rPr>
          <w:rFonts w:ascii="宋体" w:hAnsi="宋体"/>
          <w:color w:val="000000"/>
          <w:sz w:val="28"/>
          <w:szCs w:val="28"/>
        </w:rPr>
      </w:pPr>
    </w:p>
    <w:p>
      <w:pPr>
        <w:rPr>
          <w:rFonts w:ascii="宋体" w:hAnsi="宋体"/>
          <w:bCs/>
          <w:kern w:val="0"/>
          <w:sz w:val="28"/>
          <w:szCs w:val="28"/>
        </w:rPr>
      </w:pPr>
      <w:r>
        <w:rPr>
          <w:rFonts w:ascii="宋体" w:hAnsi="宋体"/>
          <w:bCs/>
          <w:kern w:val="0"/>
          <w:sz w:val="28"/>
          <w:szCs w:val="28"/>
        </w:rPr>
        <w:br w:type="page"/>
      </w:r>
    </w:p>
    <w:p>
      <w:pPr>
        <w:rPr>
          <w:rFonts w:ascii="宋体" w:hAnsi="宋体"/>
          <w:bCs/>
          <w:kern w:val="0"/>
          <w:sz w:val="28"/>
          <w:szCs w:val="28"/>
        </w:rPr>
      </w:pPr>
      <w:r>
        <w:rPr>
          <w:rFonts w:hint="eastAsia" w:ascii="宋体" w:hAnsi="宋体"/>
          <w:bCs/>
          <w:kern w:val="0"/>
          <w:sz w:val="28"/>
          <w:szCs w:val="28"/>
        </w:rPr>
        <w:t>2）备品备件列表</w:t>
      </w:r>
    </w:p>
    <w:tbl>
      <w:tblPr>
        <w:tblStyle w:val="38"/>
        <w:tblW w:w="8359" w:type="dxa"/>
        <w:tblInd w:w="113" w:type="dxa"/>
        <w:tblLayout w:type="autofit"/>
        <w:tblCellMar>
          <w:top w:w="0" w:type="dxa"/>
          <w:left w:w="108" w:type="dxa"/>
          <w:bottom w:w="0" w:type="dxa"/>
          <w:right w:w="108" w:type="dxa"/>
        </w:tblCellMar>
      </w:tblPr>
      <w:tblGrid>
        <w:gridCol w:w="1271"/>
        <w:gridCol w:w="851"/>
        <w:gridCol w:w="2835"/>
        <w:gridCol w:w="850"/>
        <w:gridCol w:w="851"/>
        <w:gridCol w:w="1701"/>
      </w:tblGrid>
      <w:tr>
        <w:trPr>
          <w:trHeight w:val="450" w:hRule="atLeast"/>
        </w:trPr>
        <w:tc>
          <w:tcPr>
            <w:tcW w:w="127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系统</w:t>
            </w:r>
          </w:p>
        </w:tc>
        <w:tc>
          <w:tcPr>
            <w:tcW w:w="851"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序号</w:t>
            </w:r>
          </w:p>
        </w:tc>
        <w:tc>
          <w:tcPr>
            <w:tcW w:w="2835"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设备名称</w:t>
            </w: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单位</w:t>
            </w:r>
          </w:p>
        </w:tc>
        <w:tc>
          <w:tcPr>
            <w:tcW w:w="851"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数量</w:t>
            </w:r>
          </w:p>
        </w:tc>
        <w:tc>
          <w:tcPr>
            <w:tcW w:w="1701"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备品备件数量</w:t>
            </w:r>
          </w:p>
        </w:tc>
      </w:tr>
      <w:tr>
        <w:tblPrEx>
          <w:tblCellMar>
            <w:top w:w="0" w:type="dxa"/>
            <w:left w:w="108" w:type="dxa"/>
            <w:bottom w:w="0" w:type="dxa"/>
            <w:right w:w="108" w:type="dxa"/>
          </w:tblCellMar>
        </w:tblPrEx>
        <w:trPr>
          <w:trHeight w:val="660" w:hRule="atLeast"/>
        </w:trPr>
        <w:tc>
          <w:tcPr>
            <w:tcW w:w="1271"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建筑设备监控系统</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2835" w:type="dxa"/>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xml:space="preserve">可编程模块化控制器 </w:t>
            </w:r>
            <w:r>
              <w:rPr>
                <w:rFonts w:hint="eastAsia" w:cs="宋体" w:asciiTheme="minorEastAsia" w:hAnsiTheme="minorEastAsia" w:eastAsiaTheme="minorEastAsia"/>
                <w:color w:val="000000"/>
                <w:kern w:val="0"/>
                <w:sz w:val="24"/>
              </w:rPr>
              <w:br w:type="textWrapping"/>
            </w:r>
            <w:r>
              <w:rPr>
                <w:rFonts w:hint="eastAsia" w:cs="宋体" w:asciiTheme="minorEastAsia" w:hAnsiTheme="minorEastAsia" w:eastAsiaTheme="minorEastAsia"/>
                <w:color w:val="000000"/>
                <w:kern w:val="0"/>
                <w:sz w:val="24"/>
              </w:rPr>
              <w:t>PXC16.2-EF32.A</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5</w:t>
            </w:r>
          </w:p>
        </w:tc>
        <w:tc>
          <w:tcPr>
            <w:tcW w:w="170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blPrEx>
          <w:tblCellMar>
            <w:top w:w="0" w:type="dxa"/>
            <w:left w:w="108" w:type="dxa"/>
            <w:bottom w:w="0" w:type="dxa"/>
            <w:right w:w="108" w:type="dxa"/>
          </w:tblCellMar>
        </w:tblPrEx>
        <w:trPr>
          <w:trHeight w:val="645"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w:t>
            </w:r>
          </w:p>
        </w:tc>
        <w:tc>
          <w:tcPr>
            <w:tcW w:w="2835" w:type="dxa"/>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xml:space="preserve">可编程模块化控制器 </w:t>
            </w:r>
            <w:r>
              <w:rPr>
                <w:rFonts w:hint="eastAsia" w:cs="宋体" w:asciiTheme="minorEastAsia" w:hAnsiTheme="minorEastAsia" w:eastAsiaTheme="minorEastAsia"/>
                <w:color w:val="000000"/>
                <w:kern w:val="0"/>
                <w:sz w:val="24"/>
              </w:rPr>
              <w:br w:type="textWrapping"/>
            </w:r>
            <w:r>
              <w:rPr>
                <w:rFonts w:hint="eastAsia" w:cs="宋体" w:asciiTheme="minorEastAsia" w:hAnsiTheme="minorEastAsia" w:eastAsiaTheme="minorEastAsia"/>
                <w:color w:val="000000"/>
                <w:kern w:val="0"/>
                <w:sz w:val="24"/>
              </w:rPr>
              <w:t>PXC24.2-EF32.A</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9</w:t>
            </w:r>
          </w:p>
        </w:tc>
        <w:tc>
          <w:tcPr>
            <w:tcW w:w="170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rPr>
          <w:trHeight w:val="675"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3</w:t>
            </w:r>
          </w:p>
        </w:tc>
        <w:tc>
          <w:tcPr>
            <w:tcW w:w="2835" w:type="dxa"/>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可编程模块化控制器</w:t>
            </w:r>
            <w:r>
              <w:rPr>
                <w:rFonts w:hint="eastAsia" w:cs="宋体" w:asciiTheme="minorEastAsia" w:hAnsiTheme="minorEastAsia" w:eastAsiaTheme="minorEastAsia"/>
                <w:color w:val="000000"/>
                <w:kern w:val="0"/>
                <w:sz w:val="24"/>
              </w:rPr>
              <w:br w:type="textWrapping"/>
            </w:r>
            <w:r>
              <w:rPr>
                <w:rFonts w:hint="eastAsia" w:cs="宋体" w:asciiTheme="minorEastAsia" w:hAnsiTheme="minorEastAsia" w:eastAsiaTheme="minorEastAsia"/>
                <w:color w:val="000000"/>
                <w:kern w:val="0"/>
                <w:sz w:val="24"/>
              </w:rPr>
              <w:t xml:space="preserve"> PXC16.3-UCM.A</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53</w:t>
            </w:r>
          </w:p>
        </w:tc>
        <w:tc>
          <w:tcPr>
            <w:tcW w:w="170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2</w:t>
            </w:r>
            <w:r>
              <w:rPr>
                <w:rFonts w:hint="eastAsia" w:cs="宋体" w:asciiTheme="minorEastAsia" w:hAnsiTheme="minorEastAsia" w:eastAsiaTheme="minorEastAsia"/>
                <w:color w:val="000000"/>
                <w:kern w:val="0"/>
                <w:sz w:val="24"/>
              </w:rPr>
              <w:t>台　</w:t>
            </w:r>
          </w:p>
        </w:tc>
      </w:tr>
      <w:tr>
        <w:trPr>
          <w:trHeight w:val="720"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4</w:t>
            </w:r>
          </w:p>
        </w:tc>
        <w:tc>
          <w:tcPr>
            <w:tcW w:w="2835" w:type="dxa"/>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可编程模块化控制器</w:t>
            </w:r>
            <w:r>
              <w:rPr>
                <w:rFonts w:hint="eastAsia" w:cs="宋体" w:asciiTheme="minorEastAsia" w:hAnsiTheme="minorEastAsia" w:eastAsiaTheme="minorEastAsia"/>
                <w:color w:val="000000"/>
                <w:kern w:val="0"/>
                <w:sz w:val="24"/>
              </w:rPr>
              <w:br w:type="textWrapping"/>
            </w:r>
            <w:r>
              <w:rPr>
                <w:rFonts w:hint="eastAsia" w:cs="宋体" w:asciiTheme="minorEastAsia" w:hAnsiTheme="minorEastAsia" w:eastAsiaTheme="minorEastAsia"/>
                <w:color w:val="000000"/>
                <w:kern w:val="0"/>
                <w:sz w:val="24"/>
              </w:rPr>
              <w:t xml:space="preserve"> PXC24.3-UCM.A</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16</w:t>
            </w:r>
          </w:p>
        </w:tc>
        <w:tc>
          <w:tcPr>
            <w:tcW w:w="170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1台　</w:t>
            </w:r>
          </w:p>
        </w:tc>
      </w:tr>
      <w:tr>
        <w:trPr>
          <w:trHeight w:val="426"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5</w:t>
            </w:r>
          </w:p>
        </w:tc>
        <w:tc>
          <w:tcPr>
            <w:tcW w:w="283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控制模块  12682</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4</w:t>
            </w:r>
          </w:p>
        </w:tc>
        <w:tc>
          <w:tcPr>
            <w:tcW w:w="170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rPr>
          <w:trHeight w:val="405"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6</w:t>
            </w:r>
          </w:p>
        </w:tc>
        <w:tc>
          <w:tcPr>
            <w:tcW w:w="283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控制模块  16800</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61</w:t>
            </w:r>
          </w:p>
        </w:tc>
        <w:tc>
          <w:tcPr>
            <w:tcW w:w="170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3台　</w:t>
            </w:r>
          </w:p>
        </w:tc>
      </w:tr>
      <w:tr>
        <w:trPr>
          <w:trHeight w:val="425"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7</w:t>
            </w:r>
          </w:p>
        </w:tc>
        <w:tc>
          <w:tcPr>
            <w:tcW w:w="283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FLN通讯模块 PPM-3U63.BPR</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21</w:t>
            </w:r>
          </w:p>
        </w:tc>
        <w:tc>
          <w:tcPr>
            <w:tcW w:w="170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1台　</w:t>
            </w:r>
          </w:p>
        </w:tc>
      </w:tr>
      <w:tr>
        <w:trPr>
          <w:trHeight w:val="417"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8</w:t>
            </w:r>
          </w:p>
        </w:tc>
        <w:tc>
          <w:tcPr>
            <w:tcW w:w="283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直接数字控制柜</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96</w:t>
            </w:r>
          </w:p>
        </w:tc>
        <w:tc>
          <w:tcPr>
            <w:tcW w:w="170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5</w:t>
            </w:r>
            <w:r>
              <w:rPr>
                <w:rFonts w:hint="eastAsia" w:cs="宋体" w:asciiTheme="minorEastAsia" w:hAnsiTheme="minorEastAsia" w:eastAsiaTheme="minorEastAsia"/>
                <w:color w:val="000000"/>
                <w:kern w:val="0"/>
                <w:sz w:val="24"/>
              </w:rPr>
              <w:t>台　</w:t>
            </w:r>
          </w:p>
        </w:tc>
      </w:tr>
      <w:tr>
        <w:trPr>
          <w:trHeight w:val="422"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9</w:t>
            </w:r>
          </w:p>
        </w:tc>
        <w:tc>
          <w:tcPr>
            <w:tcW w:w="283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风管温湿度传感器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支</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88</w:t>
            </w:r>
          </w:p>
        </w:tc>
        <w:tc>
          <w:tcPr>
            <w:tcW w:w="170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5</w:t>
            </w:r>
            <w:r>
              <w:rPr>
                <w:rFonts w:hint="eastAsia" w:cs="宋体" w:asciiTheme="minorEastAsia" w:hAnsiTheme="minorEastAsia" w:eastAsiaTheme="minorEastAsia"/>
                <w:color w:val="000000"/>
                <w:kern w:val="0"/>
                <w:sz w:val="24"/>
              </w:rPr>
              <w:t>台　</w:t>
            </w:r>
          </w:p>
        </w:tc>
      </w:tr>
      <w:tr>
        <w:trPr>
          <w:trHeight w:val="400"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10</w:t>
            </w:r>
          </w:p>
        </w:tc>
        <w:tc>
          <w:tcPr>
            <w:tcW w:w="283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一氧化碳</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支</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22</w:t>
            </w:r>
          </w:p>
        </w:tc>
        <w:tc>
          <w:tcPr>
            <w:tcW w:w="170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1支　</w:t>
            </w:r>
          </w:p>
        </w:tc>
      </w:tr>
      <w:tr>
        <w:trPr>
          <w:trHeight w:val="421"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11</w:t>
            </w:r>
          </w:p>
        </w:tc>
        <w:tc>
          <w:tcPr>
            <w:tcW w:w="283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水管压力传感器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支</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4</w:t>
            </w:r>
          </w:p>
        </w:tc>
        <w:tc>
          <w:tcPr>
            <w:tcW w:w="170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rPr>
          <w:trHeight w:val="413"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12</w:t>
            </w:r>
          </w:p>
        </w:tc>
        <w:tc>
          <w:tcPr>
            <w:tcW w:w="283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液位开关</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支</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28</w:t>
            </w:r>
          </w:p>
        </w:tc>
        <w:tc>
          <w:tcPr>
            <w:tcW w:w="170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1支　</w:t>
            </w:r>
          </w:p>
        </w:tc>
      </w:tr>
      <w:tr>
        <w:trPr>
          <w:trHeight w:val="418"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13</w:t>
            </w:r>
          </w:p>
        </w:tc>
        <w:tc>
          <w:tcPr>
            <w:tcW w:w="283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室外温湿度传感器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支</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170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rPr>
          <w:trHeight w:val="411"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14</w:t>
            </w:r>
          </w:p>
        </w:tc>
        <w:tc>
          <w:tcPr>
            <w:tcW w:w="283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滤网压差开关</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支</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74</w:t>
            </w:r>
          </w:p>
        </w:tc>
        <w:tc>
          <w:tcPr>
            <w:tcW w:w="170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3</w:t>
            </w:r>
            <w:r>
              <w:rPr>
                <w:rFonts w:hint="eastAsia" w:cs="宋体" w:asciiTheme="minorEastAsia" w:hAnsiTheme="minorEastAsia" w:eastAsiaTheme="minorEastAsia"/>
                <w:color w:val="000000"/>
                <w:kern w:val="0"/>
                <w:sz w:val="24"/>
              </w:rPr>
              <w:t>支　</w:t>
            </w:r>
          </w:p>
        </w:tc>
      </w:tr>
      <w:tr>
        <w:trPr>
          <w:trHeight w:val="402"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15</w:t>
            </w:r>
          </w:p>
        </w:tc>
        <w:tc>
          <w:tcPr>
            <w:tcW w:w="283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水流量计</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w:t>
            </w:r>
          </w:p>
        </w:tc>
        <w:tc>
          <w:tcPr>
            <w:tcW w:w="170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rPr>
          <w:trHeight w:val="402"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16</w:t>
            </w:r>
          </w:p>
        </w:tc>
        <w:tc>
          <w:tcPr>
            <w:tcW w:w="283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水流开关</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8</w:t>
            </w:r>
          </w:p>
        </w:tc>
        <w:tc>
          <w:tcPr>
            <w:tcW w:w="170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rPr>
          <w:trHeight w:val="402"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17</w:t>
            </w:r>
          </w:p>
        </w:tc>
        <w:tc>
          <w:tcPr>
            <w:tcW w:w="283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水管温度传感器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支</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6</w:t>
            </w:r>
          </w:p>
        </w:tc>
        <w:tc>
          <w:tcPr>
            <w:tcW w:w="170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rPr>
          <w:trHeight w:val="402"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18</w:t>
            </w:r>
          </w:p>
        </w:tc>
        <w:tc>
          <w:tcPr>
            <w:tcW w:w="283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风阀调节执行器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32</w:t>
            </w:r>
          </w:p>
        </w:tc>
        <w:tc>
          <w:tcPr>
            <w:tcW w:w="170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1台　</w:t>
            </w:r>
          </w:p>
        </w:tc>
      </w:tr>
      <w:tr>
        <w:trPr>
          <w:trHeight w:val="402"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19</w:t>
            </w:r>
          </w:p>
        </w:tc>
        <w:tc>
          <w:tcPr>
            <w:tcW w:w="283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电动风阀执行器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60</w:t>
            </w:r>
          </w:p>
        </w:tc>
        <w:tc>
          <w:tcPr>
            <w:tcW w:w="170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3</w:t>
            </w:r>
            <w:r>
              <w:rPr>
                <w:rFonts w:hint="eastAsia" w:cs="宋体" w:asciiTheme="minorEastAsia" w:hAnsiTheme="minorEastAsia" w:eastAsiaTheme="minorEastAsia"/>
                <w:color w:val="000000"/>
                <w:kern w:val="0"/>
                <w:sz w:val="24"/>
              </w:rPr>
              <w:t>台　</w:t>
            </w:r>
          </w:p>
        </w:tc>
      </w:tr>
      <w:tr>
        <w:trPr>
          <w:trHeight w:val="402" w:hRule="atLeast"/>
        </w:trPr>
        <w:tc>
          <w:tcPr>
            <w:tcW w:w="1271" w:type="dxa"/>
            <w:vMerge w:val="continue"/>
            <w:tcBorders>
              <w:top w:val="nil"/>
              <w:left w:val="single" w:color="auto" w:sz="4" w:space="0"/>
              <w:bottom w:val="single" w:color="000000"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20</w:t>
            </w:r>
          </w:p>
        </w:tc>
        <w:tc>
          <w:tcPr>
            <w:tcW w:w="2835" w:type="dxa"/>
            <w:tcBorders>
              <w:top w:val="nil"/>
              <w:left w:val="nil"/>
              <w:bottom w:val="single" w:color="auto" w:sz="4" w:space="0"/>
              <w:right w:val="nil"/>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管理服务器</w:t>
            </w:r>
          </w:p>
        </w:tc>
        <w:tc>
          <w:tcPr>
            <w:tcW w:w="85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170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r>
        <w:trPr>
          <w:trHeight w:val="402" w:hRule="atLeast"/>
        </w:trPr>
        <w:tc>
          <w:tcPr>
            <w:tcW w:w="1271"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21</w:t>
            </w:r>
          </w:p>
        </w:tc>
        <w:tc>
          <w:tcPr>
            <w:tcW w:w="283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操作电脑</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台</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170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w:t>
            </w:r>
          </w:p>
        </w:tc>
      </w:tr>
    </w:tbl>
    <w:p>
      <w:pPr>
        <w:pStyle w:val="61"/>
        <w:rPr>
          <w:sz w:val="28"/>
          <w:szCs w:val="28"/>
        </w:rPr>
      </w:pPr>
    </w:p>
    <w:p>
      <w:pPr>
        <w:pStyle w:val="61"/>
        <w:rPr>
          <w:sz w:val="28"/>
          <w:szCs w:val="28"/>
        </w:rPr>
      </w:pPr>
      <w:r>
        <w:rPr>
          <w:rFonts w:hint="eastAsia"/>
          <w:sz w:val="28"/>
          <w:szCs w:val="28"/>
        </w:rPr>
        <w:t>说明：备品备件最终数量以医院审核确认为准。</w:t>
      </w:r>
    </w:p>
    <w:p>
      <w:pPr>
        <w:pStyle w:val="5"/>
        <w:spacing w:line="360" w:lineRule="auto"/>
      </w:pPr>
      <w:r>
        <w:br w:type="page"/>
      </w:r>
    </w:p>
    <w:p>
      <w:pPr>
        <w:pStyle w:val="4"/>
        <w:spacing w:line="360" w:lineRule="auto"/>
        <w:rPr>
          <w:rStyle w:val="54"/>
          <w:rFonts w:ascii="宋体" w:hAnsi="宋体"/>
          <w:b/>
          <w:bCs w:val="0"/>
          <w:sz w:val="28"/>
          <w:szCs w:val="28"/>
        </w:rPr>
      </w:pPr>
      <w:r>
        <w:rPr>
          <w:rStyle w:val="54"/>
          <w:rFonts w:ascii="宋体" w:hAnsi="宋体"/>
          <w:b w:val="0"/>
          <w:bCs w:val="0"/>
          <w:sz w:val="28"/>
          <w:szCs w:val="28"/>
        </w:rPr>
        <w:t>11</w:t>
      </w:r>
      <w:r>
        <w:rPr>
          <w:rStyle w:val="54"/>
          <w:rFonts w:hint="eastAsia" w:ascii="宋体" w:hAnsi="宋体"/>
          <w:b w:val="0"/>
          <w:bCs w:val="0"/>
          <w:sz w:val="28"/>
          <w:szCs w:val="28"/>
        </w:rPr>
        <w:t>、无线A</w:t>
      </w:r>
      <w:r>
        <w:rPr>
          <w:rStyle w:val="54"/>
          <w:rFonts w:ascii="宋体" w:hAnsi="宋体"/>
          <w:b w:val="0"/>
          <w:bCs w:val="0"/>
          <w:sz w:val="28"/>
          <w:szCs w:val="28"/>
        </w:rPr>
        <w:t>P</w:t>
      </w:r>
      <w:r>
        <w:rPr>
          <w:rStyle w:val="54"/>
          <w:rFonts w:hint="eastAsia" w:ascii="宋体" w:hAnsi="宋体"/>
          <w:b w:val="0"/>
          <w:bCs w:val="0"/>
          <w:sz w:val="28"/>
          <w:szCs w:val="28"/>
        </w:rPr>
        <w:t>系统设备数量及服务内容要求</w:t>
      </w:r>
    </w:p>
    <w:p>
      <w:pPr>
        <w:adjustRightInd w:val="0"/>
        <w:snapToGrid w:val="0"/>
        <w:spacing w:line="360" w:lineRule="auto"/>
        <w:rPr>
          <w:rFonts w:ascii="宋体" w:hAnsi="宋体"/>
          <w:color w:val="000000"/>
          <w:sz w:val="28"/>
          <w:szCs w:val="28"/>
        </w:rPr>
      </w:pPr>
      <w:r>
        <w:rPr>
          <w:rFonts w:hint="eastAsia" w:ascii="宋体" w:hAnsi="宋体"/>
          <w:color w:val="000000"/>
          <w:sz w:val="28"/>
          <w:szCs w:val="28"/>
        </w:rPr>
        <w:t>1）</w:t>
      </w:r>
      <w:r>
        <w:rPr>
          <w:rStyle w:val="54"/>
          <w:rFonts w:hint="eastAsia" w:ascii="宋体" w:hAnsi="宋体"/>
          <w:b w:val="0"/>
          <w:bCs w:val="0"/>
          <w:sz w:val="28"/>
          <w:szCs w:val="28"/>
        </w:rPr>
        <w:t>无线A</w:t>
      </w:r>
      <w:r>
        <w:rPr>
          <w:rStyle w:val="54"/>
          <w:rFonts w:ascii="宋体" w:hAnsi="宋体"/>
          <w:b w:val="0"/>
          <w:bCs w:val="0"/>
          <w:sz w:val="28"/>
          <w:szCs w:val="28"/>
        </w:rPr>
        <w:t>P</w:t>
      </w:r>
      <w:r>
        <w:rPr>
          <w:rStyle w:val="54"/>
          <w:rFonts w:hint="eastAsia" w:ascii="宋体" w:hAnsi="宋体"/>
          <w:b w:val="0"/>
          <w:bCs w:val="0"/>
          <w:sz w:val="28"/>
          <w:szCs w:val="28"/>
        </w:rPr>
        <w:t>系统设备数量</w:t>
      </w:r>
      <w:r>
        <w:rPr>
          <w:rFonts w:hint="eastAsia" w:ascii="宋体" w:hAnsi="宋体"/>
          <w:color w:val="000000"/>
          <w:sz w:val="28"/>
          <w:szCs w:val="28"/>
        </w:rPr>
        <w:t>：</w:t>
      </w:r>
    </w:p>
    <w:tbl>
      <w:tblPr>
        <w:tblStyle w:val="38"/>
        <w:tblW w:w="8359" w:type="dxa"/>
        <w:tblInd w:w="113" w:type="dxa"/>
        <w:tblLayout w:type="autofit"/>
        <w:tblCellMar>
          <w:top w:w="0" w:type="dxa"/>
          <w:left w:w="108" w:type="dxa"/>
          <w:bottom w:w="0" w:type="dxa"/>
          <w:right w:w="108" w:type="dxa"/>
        </w:tblCellMar>
      </w:tblPr>
      <w:tblGrid>
        <w:gridCol w:w="988"/>
        <w:gridCol w:w="708"/>
        <w:gridCol w:w="2977"/>
        <w:gridCol w:w="851"/>
        <w:gridCol w:w="850"/>
        <w:gridCol w:w="1985"/>
      </w:tblGrid>
      <w:tr>
        <w:trPr>
          <w:trHeight w:val="450" w:hRule="atLeast"/>
        </w:trPr>
        <w:tc>
          <w:tcPr>
            <w:tcW w:w="98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系统</w:t>
            </w:r>
          </w:p>
        </w:tc>
        <w:tc>
          <w:tcPr>
            <w:tcW w:w="708"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序号</w:t>
            </w:r>
          </w:p>
        </w:tc>
        <w:tc>
          <w:tcPr>
            <w:tcW w:w="297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设备名称</w:t>
            </w:r>
          </w:p>
        </w:tc>
        <w:tc>
          <w:tcPr>
            <w:tcW w:w="851"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单位</w:t>
            </w: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数量</w:t>
            </w:r>
          </w:p>
        </w:tc>
        <w:tc>
          <w:tcPr>
            <w:tcW w:w="1985"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备注</w:t>
            </w:r>
          </w:p>
        </w:tc>
      </w:tr>
      <w:tr>
        <w:tblPrEx>
          <w:tblCellMar>
            <w:top w:w="0" w:type="dxa"/>
            <w:left w:w="108" w:type="dxa"/>
            <w:bottom w:w="0" w:type="dxa"/>
            <w:right w:w="108" w:type="dxa"/>
          </w:tblCellMar>
        </w:tblPrEx>
        <w:trPr>
          <w:trHeight w:val="495" w:hRule="atLeast"/>
        </w:trPr>
        <w:tc>
          <w:tcPr>
            <w:tcW w:w="988"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无线AP系统</w:t>
            </w: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远端AP</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330</w:t>
            </w:r>
          </w:p>
        </w:tc>
        <w:tc>
          <w:tcPr>
            <w:tcW w:w="1985"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p>
        </w:tc>
      </w:tr>
      <w:tr>
        <w:trPr>
          <w:trHeight w:val="570"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中心AP</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14</w:t>
            </w:r>
          </w:p>
        </w:tc>
        <w:tc>
          <w:tcPr>
            <w:tcW w:w="1985"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3</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放装AP</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312</w:t>
            </w:r>
          </w:p>
        </w:tc>
        <w:tc>
          <w:tcPr>
            <w:tcW w:w="1985"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4</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无线控制器</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1985"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bl>
    <w:p>
      <w:pPr>
        <w:adjustRightInd w:val="0"/>
        <w:snapToGrid w:val="0"/>
        <w:spacing w:line="360" w:lineRule="auto"/>
        <w:rPr>
          <w:rFonts w:ascii="宋体" w:hAnsi="宋体"/>
          <w:color w:val="000000"/>
          <w:sz w:val="28"/>
          <w:szCs w:val="28"/>
        </w:rPr>
      </w:pPr>
    </w:p>
    <w:p>
      <w:pPr>
        <w:widowControl/>
        <w:jc w:val="left"/>
        <w:rPr>
          <w:rFonts w:ascii="宋体" w:hAnsi="宋体"/>
          <w:bCs/>
          <w:kern w:val="0"/>
          <w:sz w:val="28"/>
          <w:szCs w:val="28"/>
        </w:rPr>
      </w:pPr>
      <w:r>
        <w:rPr>
          <w:rFonts w:ascii="宋体" w:hAnsi="宋体"/>
          <w:bCs/>
          <w:kern w:val="0"/>
          <w:sz w:val="28"/>
          <w:szCs w:val="28"/>
        </w:rPr>
        <w:t>3</w:t>
      </w:r>
      <w:r>
        <w:rPr>
          <w:rFonts w:hint="eastAsia" w:ascii="宋体" w:hAnsi="宋体"/>
          <w:bCs/>
          <w:kern w:val="0"/>
          <w:sz w:val="28"/>
          <w:szCs w:val="28"/>
        </w:rPr>
        <w:t>）备品备件列表</w:t>
      </w:r>
    </w:p>
    <w:p/>
    <w:tbl>
      <w:tblPr>
        <w:tblStyle w:val="38"/>
        <w:tblW w:w="8390" w:type="dxa"/>
        <w:tblInd w:w="113" w:type="dxa"/>
        <w:tblLayout w:type="autofit"/>
        <w:tblCellMar>
          <w:top w:w="0" w:type="dxa"/>
          <w:left w:w="108" w:type="dxa"/>
          <w:bottom w:w="0" w:type="dxa"/>
          <w:right w:w="108" w:type="dxa"/>
        </w:tblCellMar>
      </w:tblPr>
      <w:tblGrid>
        <w:gridCol w:w="988"/>
        <w:gridCol w:w="708"/>
        <w:gridCol w:w="2977"/>
        <w:gridCol w:w="851"/>
        <w:gridCol w:w="739"/>
        <w:gridCol w:w="2127"/>
      </w:tblGrid>
      <w:tr>
        <w:trPr>
          <w:trHeight w:val="450" w:hRule="atLeast"/>
        </w:trPr>
        <w:tc>
          <w:tcPr>
            <w:tcW w:w="98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系统</w:t>
            </w:r>
          </w:p>
        </w:tc>
        <w:tc>
          <w:tcPr>
            <w:tcW w:w="708"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序号</w:t>
            </w:r>
          </w:p>
        </w:tc>
        <w:tc>
          <w:tcPr>
            <w:tcW w:w="297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设备名称</w:t>
            </w:r>
          </w:p>
        </w:tc>
        <w:tc>
          <w:tcPr>
            <w:tcW w:w="851"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单位</w:t>
            </w:r>
          </w:p>
        </w:tc>
        <w:tc>
          <w:tcPr>
            <w:tcW w:w="739"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数量</w:t>
            </w:r>
          </w:p>
        </w:tc>
        <w:tc>
          <w:tcPr>
            <w:tcW w:w="212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备品备件数量</w:t>
            </w:r>
          </w:p>
        </w:tc>
      </w:tr>
      <w:tr>
        <w:tblPrEx>
          <w:tblCellMar>
            <w:top w:w="0" w:type="dxa"/>
            <w:left w:w="108" w:type="dxa"/>
            <w:bottom w:w="0" w:type="dxa"/>
            <w:right w:w="108" w:type="dxa"/>
          </w:tblCellMar>
        </w:tblPrEx>
        <w:trPr>
          <w:trHeight w:val="495" w:hRule="atLeast"/>
        </w:trPr>
        <w:tc>
          <w:tcPr>
            <w:tcW w:w="988"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无线AP系统</w:t>
            </w: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远端AP</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73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330</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15</w:t>
            </w:r>
            <w:r>
              <w:rPr>
                <w:rFonts w:hint="eastAsia" w:cs="宋体" w:asciiTheme="minorEastAsia" w:hAnsiTheme="minorEastAsia" w:eastAsiaTheme="minorEastAsia"/>
                <w:color w:val="000000"/>
                <w:kern w:val="0"/>
                <w:sz w:val="24"/>
              </w:rPr>
              <w:t>台　</w:t>
            </w:r>
          </w:p>
        </w:tc>
      </w:tr>
      <w:tr>
        <w:tblPrEx>
          <w:tblCellMar>
            <w:top w:w="0" w:type="dxa"/>
            <w:left w:w="108" w:type="dxa"/>
            <w:bottom w:w="0" w:type="dxa"/>
            <w:right w:w="108" w:type="dxa"/>
          </w:tblCellMar>
        </w:tblPrEx>
        <w:trPr>
          <w:trHeight w:val="570"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中心AP</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73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14</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0</w:t>
            </w:r>
            <w:r>
              <w:rPr>
                <w:rFonts w:hint="eastAsia" w:cs="宋体" w:asciiTheme="minorEastAsia" w:hAnsiTheme="minorEastAsia" w:eastAsiaTheme="minorEastAsia"/>
                <w:color w:val="000000"/>
                <w:kern w:val="0"/>
                <w:sz w:val="24"/>
              </w:rPr>
              <w:t>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3</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放装AP</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73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312</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15</w:t>
            </w:r>
            <w:r>
              <w:rPr>
                <w:rFonts w:hint="eastAsia" w:cs="宋体" w:asciiTheme="minorEastAsia" w:hAnsiTheme="minorEastAsia" w:eastAsiaTheme="minorEastAsia"/>
                <w:color w:val="000000"/>
                <w:kern w:val="0"/>
                <w:sz w:val="24"/>
              </w:rPr>
              <w:t>台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4</w:t>
            </w:r>
          </w:p>
        </w:tc>
        <w:tc>
          <w:tcPr>
            <w:tcW w:w="2977"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无线控制器</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739"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0</w:t>
            </w:r>
            <w:r>
              <w:rPr>
                <w:rFonts w:hint="eastAsia" w:cs="宋体" w:asciiTheme="minorEastAsia" w:hAnsiTheme="minorEastAsia" w:eastAsiaTheme="minorEastAsia"/>
                <w:color w:val="000000"/>
                <w:kern w:val="0"/>
                <w:sz w:val="24"/>
              </w:rPr>
              <w:t>　</w:t>
            </w:r>
          </w:p>
        </w:tc>
      </w:tr>
    </w:tbl>
    <w:p/>
    <w:p>
      <w:pPr>
        <w:pStyle w:val="35"/>
        <w:shd w:val="clear" w:color="auto" w:fill="FFFFFF"/>
        <w:spacing w:before="0" w:beforeAutospacing="0" w:after="255" w:afterAutospacing="0" w:line="360" w:lineRule="auto"/>
        <w:rPr>
          <w:rStyle w:val="54"/>
          <w:rFonts w:ascii="宋体" w:hAnsi="宋体"/>
          <w:sz w:val="28"/>
          <w:szCs w:val="28"/>
        </w:rPr>
      </w:pPr>
      <w:r>
        <w:rPr>
          <w:rFonts w:hint="eastAsia"/>
          <w:sz w:val="28"/>
          <w:szCs w:val="28"/>
        </w:rPr>
        <w:t>说明：备品备件最终数量以医院审核确认为准。</w:t>
      </w:r>
    </w:p>
    <w:p>
      <w:pPr>
        <w:widowControl/>
        <w:jc w:val="left"/>
        <w:rPr>
          <w:rStyle w:val="54"/>
          <w:rFonts w:ascii="宋体" w:hAnsi="宋体"/>
          <w:sz w:val="28"/>
          <w:szCs w:val="28"/>
        </w:rPr>
      </w:pPr>
      <w:r>
        <w:rPr>
          <w:rStyle w:val="54"/>
          <w:rFonts w:ascii="宋体" w:hAnsi="宋体"/>
          <w:sz w:val="28"/>
          <w:szCs w:val="28"/>
        </w:rPr>
        <w:br w:type="page"/>
      </w:r>
    </w:p>
    <w:p>
      <w:pPr>
        <w:pStyle w:val="4"/>
        <w:spacing w:line="360" w:lineRule="auto"/>
        <w:rPr>
          <w:rStyle w:val="54"/>
          <w:rFonts w:ascii="宋体" w:hAnsi="宋体"/>
          <w:b/>
          <w:bCs w:val="0"/>
          <w:sz w:val="28"/>
          <w:szCs w:val="28"/>
        </w:rPr>
      </w:pPr>
      <w:r>
        <w:rPr>
          <w:rStyle w:val="54"/>
          <w:rFonts w:ascii="宋体" w:hAnsi="宋体"/>
          <w:b w:val="0"/>
          <w:bCs w:val="0"/>
          <w:sz w:val="28"/>
          <w:szCs w:val="28"/>
        </w:rPr>
        <w:t>12</w:t>
      </w:r>
      <w:r>
        <w:rPr>
          <w:rStyle w:val="54"/>
          <w:rFonts w:hint="eastAsia" w:ascii="宋体" w:hAnsi="宋体"/>
          <w:b w:val="0"/>
          <w:bCs w:val="0"/>
          <w:sz w:val="28"/>
          <w:szCs w:val="28"/>
        </w:rPr>
        <w:t>、护理呼叫系统设备数量及服务内容要求</w:t>
      </w:r>
    </w:p>
    <w:p>
      <w:pPr>
        <w:adjustRightInd w:val="0"/>
        <w:snapToGrid w:val="0"/>
        <w:spacing w:line="360" w:lineRule="auto"/>
        <w:rPr>
          <w:rFonts w:ascii="宋体" w:hAnsi="宋体"/>
          <w:color w:val="000000"/>
          <w:sz w:val="28"/>
          <w:szCs w:val="28"/>
        </w:rPr>
      </w:pPr>
      <w:r>
        <w:rPr>
          <w:rFonts w:hint="eastAsia" w:ascii="宋体" w:hAnsi="宋体"/>
          <w:color w:val="000000"/>
          <w:sz w:val="28"/>
          <w:szCs w:val="28"/>
        </w:rPr>
        <w:t>1）</w:t>
      </w:r>
      <w:r>
        <w:rPr>
          <w:rStyle w:val="54"/>
          <w:rFonts w:hint="eastAsia" w:ascii="宋体" w:hAnsi="宋体"/>
          <w:b w:val="0"/>
          <w:bCs w:val="0"/>
          <w:sz w:val="28"/>
          <w:szCs w:val="28"/>
        </w:rPr>
        <w:t>护理呼叫系统设备数量</w:t>
      </w:r>
      <w:r>
        <w:rPr>
          <w:rFonts w:hint="eastAsia" w:ascii="宋体" w:hAnsi="宋体"/>
          <w:color w:val="000000"/>
          <w:sz w:val="28"/>
          <w:szCs w:val="28"/>
        </w:rPr>
        <w:t>：</w:t>
      </w:r>
    </w:p>
    <w:tbl>
      <w:tblPr>
        <w:tblStyle w:val="38"/>
        <w:tblW w:w="8359" w:type="dxa"/>
        <w:tblInd w:w="113" w:type="dxa"/>
        <w:tblLayout w:type="autofit"/>
        <w:tblCellMar>
          <w:top w:w="0" w:type="dxa"/>
          <w:left w:w="108" w:type="dxa"/>
          <w:bottom w:w="0" w:type="dxa"/>
          <w:right w:w="108" w:type="dxa"/>
        </w:tblCellMar>
      </w:tblPr>
      <w:tblGrid>
        <w:gridCol w:w="988"/>
        <w:gridCol w:w="708"/>
        <w:gridCol w:w="2694"/>
        <w:gridCol w:w="850"/>
        <w:gridCol w:w="992"/>
        <w:gridCol w:w="2127"/>
      </w:tblGrid>
      <w:tr>
        <w:trPr>
          <w:trHeight w:val="450" w:hRule="atLeast"/>
        </w:trPr>
        <w:tc>
          <w:tcPr>
            <w:tcW w:w="98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系统</w:t>
            </w:r>
          </w:p>
        </w:tc>
        <w:tc>
          <w:tcPr>
            <w:tcW w:w="708"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序号</w:t>
            </w:r>
          </w:p>
        </w:tc>
        <w:tc>
          <w:tcPr>
            <w:tcW w:w="2694"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设备名称</w:t>
            </w: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单位</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数量</w:t>
            </w:r>
          </w:p>
        </w:tc>
        <w:tc>
          <w:tcPr>
            <w:tcW w:w="212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备注</w:t>
            </w:r>
          </w:p>
        </w:tc>
      </w:tr>
      <w:tr>
        <w:tblPrEx>
          <w:tblCellMar>
            <w:top w:w="0" w:type="dxa"/>
            <w:left w:w="108" w:type="dxa"/>
            <w:bottom w:w="0" w:type="dxa"/>
            <w:right w:w="108" w:type="dxa"/>
          </w:tblCellMar>
        </w:tblPrEx>
        <w:trPr>
          <w:trHeight w:val="495" w:hRule="atLeast"/>
        </w:trPr>
        <w:tc>
          <w:tcPr>
            <w:tcW w:w="988"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护理呼叫系统</w:t>
            </w: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高级管理主机</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15</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p>
        </w:tc>
      </w:tr>
      <w:tr>
        <w:trPr>
          <w:trHeight w:val="570"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60路数字管理主机</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15</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3</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数字病床分机</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831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4</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病区门口机</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281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5</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防水报警呼叫按钮</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281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2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6</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电子一览表   49寸</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15</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9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7</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电子一览表控制器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15</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510"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8</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走廊显示屏</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57</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rPr>
          <w:trHeight w:val="46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9</w:t>
            </w:r>
          </w:p>
        </w:tc>
        <w:tc>
          <w:tcPr>
            <w:tcW w:w="2694"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管理服务器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bl>
    <w:p>
      <w:pPr>
        <w:adjustRightInd w:val="0"/>
        <w:snapToGrid w:val="0"/>
        <w:spacing w:line="360" w:lineRule="auto"/>
        <w:rPr>
          <w:rFonts w:ascii="宋体" w:hAnsi="宋体"/>
          <w:color w:val="000000"/>
          <w:sz w:val="28"/>
          <w:szCs w:val="28"/>
        </w:rPr>
      </w:pPr>
    </w:p>
    <w:p>
      <w:pPr>
        <w:widowControl/>
        <w:jc w:val="left"/>
        <w:rPr>
          <w:rFonts w:ascii="宋体" w:hAnsi="宋体"/>
          <w:bCs/>
          <w:kern w:val="0"/>
          <w:sz w:val="28"/>
          <w:szCs w:val="28"/>
        </w:rPr>
      </w:pPr>
      <w:r>
        <w:rPr>
          <w:rFonts w:hint="eastAsia" w:ascii="宋体" w:hAnsi="宋体"/>
          <w:bCs/>
          <w:kern w:val="0"/>
          <w:sz w:val="28"/>
          <w:szCs w:val="28"/>
        </w:rPr>
        <w:t>2）备品备件列表</w:t>
      </w:r>
    </w:p>
    <w:p/>
    <w:tbl>
      <w:tblPr>
        <w:tblStyle w:val="38"/>
        <w:tblW w:w="8390" w:type="dxa"/>
        <w:tblInd w:w="113" w:type="dxa"/>
        <w:tblLayout w:type="autofit"/>
        <w:tblCellMar>
          <w:top w:w="0" w:type="dxa"/>
          <w:left w:w="108" w:type="dxa"/>
          <w:bottom w:w="0" w:type="dxa"/>
          <w:right w:w="108" w:type="dxa"/>
        </w:tblCellMar>
      </w:tblPr>
      <w:tblGrid>
        <w:gridCol w:w="988"/>
        <w:gridCol w:w="708"/>
        <w:gridCol w:w="2725"/>
        <w:gridCol w:w="850"/>
        <w:gridCol w:w="992"/>
        <w:gridCol w:w="2127"/>
      </w:tblGrid>
      <w:tr>
        <w:trPr>
          <w:trHeight w:val="450" w:hRule="atLeast"/>
        </w:trPr>
        <w:tc>
          <w:tcPr>
            <w:tcW w:w="98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系统</w:t>
            </w:r>
          </w:p>
        </w:tc>
        <w:tc>
          <w:tcPr>
            <w:tcW w:w="708"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序号</w:t>
            </w:r>
          </w:p>
        </w:tc>
        <w:tc>
          <w:tcPr>
            <w:tcW w:w="2725"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设备名称</w:t>
            </w: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单位</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数量</w:t>
            </w:r>
          </w:p>
        </w:tc>
        <w:tc>
          <w:tcPr>
            <w:tcW w:w="212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备品备件数量</w:t>
            </w:r>
          </w:p>
        </w:tc>
      </w:tr>
      <w:tr>
        <w:tblPrEx>
          <w:tblCellMar>
            <w:top w:w="0" w:type="dxa"/>
            <w:left w:w="108" w:type="dxa"/>
            <w:bottom w:w="0" w:type="dxa"/>
            <w:right w:w="108" w:type="dxa"/>
          </w:tblCellMar>
        </w:tblPrEx>
        <w:trPr>
          <w:trHeight w:val="495" w:hRule="atLeast"/>
        </w:trPr>
        <w:tc>
          <w:tcPr>
            <w:tcW w:w="988"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护理呼叫系统</w:t>
            </w: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高级管理主机</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15</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1</w:t>
            </w:r>
            <w:r>
              <w:rPr>
                <w:rFonts w:hint="eastAsia" w:cs="宋体" w:asciiTheme="minorEastAsia" w:hAnsiTheme="minorEastAsia" w:eastAsiaTheme="minorEastAsia"/>
                <w:color w:val="000000"/>
                <w:kern w:val="0"/>
                <w:sz w:val="24"/>
              </w:rPr>
              <w:t>台　</w:t>
            </w:r>
          </w:p>
        </w:tc>
      </w:tr>
      <w:tr>
        <w:tblPrEx>
          <w:tblCellMar>
            <w:top w:w="0" w:type="dxa"/>
            <w:left w:w="108" w:type="dxa"/>
            <w:bottom w:w="0" w:type="dxa"/>
            <w:right w:w="108" w:type="dxa"/>
          </w:tblCellMar>
        </w:tblPrEx>
        <w:trPr>
          <w:trHeight w:val="570"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60路数字管理主机</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15</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1</w:t>
            </w:r>
            <w:r>
              <w:rPr>
                <w:rFonts w:hint="eastAsia" w:cs="宋体" w:asciiTheme="minorEastAsia" w:hAnsiTheme="minorEastAsia" w:eastAsiaTheme="minorEastAsia"/>
                <w:color w:val="000000"/>
                <w:kern w:val="0"/>
                <w:sz w:val="24"/>
              </w:rPr>
              <w:t>台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3</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数字病床分机</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831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40</w:t>
            </w:r>
            <w:r>
              <w:rPr>
                <w:rFonts w:hint="eastAsia" w:cs="宋体" w:asciiTheme="minorEastAsia" w:hAnsiTheme="minorEastAsia" w:eastAsiaTheme="minorEastAsia"/>
                <w:color w:val="000000"/>
                <w:kern w:val="0"/>
                <w:sz w:val="24"/>
              </w:rPr>
              <w:t>台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4</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病区门口机</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281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20</w:t>
            </w:r>
            <w:r>
              <w:rPr>
                <w:rFonts w:hint="eastAsia" w:cs="宋体" w:asciiTheme="minorEastAsia" w:hAnsiTheme="minorEastAsia" w:eastAsiaTheme="minorEastAsia"/>
                <w:color w:val="000000"/>
                <w:kern w:val="0"/>
                <w:sz w:val="24"/>
              </w:rPr>
              <w:t>台　</w:t>
            </w:r>
          </w:p>
        </w:tc>
      </w:tr>
      <w:tr>
        <w:trPr>
          <w:trHeight w:val="55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5</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防水报警呼叫按钮</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281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20</w:t>
            </w:r>
            <w:r>
              <w:rPr>
                <w:rFonts w:hint="eastAsia" w:cs="宋体" w:asciiTheme="minorEastAsia" w:hAnsiTheme="minorEastAsia" w:eastAsiaTheme="minorEastAsia"/>
                <w:color w:val="000000"/>
                <w:kern w:val="0"/>
                <w:sz w:val="24"/>
              </w:rPr>
              <w:t>台　</w:t>
            </w:r>
          </w:p>
        </w:tc>
      </w:tr>
      <w:tr>
        <w:trPr>
          <w:trHeight w:val="52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6</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电子一览表   49寸</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15</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1</w:t>
            </w:r>
            <w:r>
              <w:rPr>
                <w:rFonts w:hint="eastAsia" w:cs="宋体" w:asciiTheme="minorEastAsia" w:hAnsiTheme="minorEastAsia" w:eastAsiaTheme="minorEastAsia"/>
                <w:color w:val="000000"/>
                <w:kern w:val="0"/>
                <w:sz w:val="24"/>
              </w:rPr>
              <w:t>台　</w:t>
            </w:r>
          </w:p>
        </w:tc>
      </w:tr>
      <w:tr>
        <w:trPr>
          <w:trHeight w:val="49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7</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电子一览表控制器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15</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1</w:t>
            </w:r>
            <w:r>
              <w:rPr>
                <w:rFonts w:hint="eastAsia" w:cs="宋体" w:asciiTheme="minorEastAsia" w:hAnsiTheme="minorEastAsia" w:eastAsiaTheme="minorEastAsia"/>
                <w:color w:val="000000"/>
                <w:kern w:val="0"/>
                <w:sz w:val="24"/>
              </w:rPr>
              <w:t>台　</w:t>
            </w:r>
          </w:p>
        </w:tc>
      </w:tr>
      <w:tr>
        <w:trPr>
          <w:trHeight w:val="510"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8</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走廊显示屏</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57</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cs="宋体" w:asciiTheme="minorEastAsia" w:hAnsiTheme="minorEastAsia" w:eastAsiaTheme="minorEastAsia"/>
                <w:color w:val="000000"/>
                <w:kern w:val="0"/>
                <w:sz w:val="24"/>
              </w:rPr>
              <w:t>3</w:t>
            </w:r>
            <w:r>
              <w:rPr>
                <w:rFonts w:hint="eastAsia" w:cs="宋体" w:asciiTheme="minorEastAsia" w:hAnsiTheme="minorEastAsia" w:eastAsiaTheme="minorEastAsia"/>
                <w:color w:val="000000"/>
                <w:kern w:val="0"/>
                <w:sz w:val="24"/>
              </w:rPr>
              <w:t>台</w:t>
            </w:r>
          </w:p>
        </w:tc>
      </w:tr>
      <w:tr>
        <w:trPr>
          <w:trHeight w:val="465" w:hRule="atLeast"/>
        </w:trPr>
        <w:tc>
          <w:tcPr>
            <w:tcW w:w="988" w:type="dxa"/>
            <w:vMerge w:val="continue"/>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708"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9</w:t>
            </w:r>
          </w:p>
        </w:tc>
        <w:tc>
          <w:tcPr>
            <w:tcW w:w="2725" w:type="dxa"/>
            <w:tcBorders>
              <w:top w:val="nil"/>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管理服务器</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asciiTheme="minorEastAsia" w:hAnsiTheme="minorEastAsia" w:eastAsiaTheme="minorEastAsia"/>
                <w:color w:val="000000"/>
                <w:sz w:val="24"/>
              </w:rPr>
              <w:t>1</w:t>
            </w:r>
          </w:p>
        </w:tc>
        <w:tc>
          <w:tcPr>
            <w:tcW w:w="2127" w:type="dxa"/>
            <w:tcBorders>
              <w:top w:val="nil"/>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0　</w:t>
            </w:r>
          </w:p>
        </w:tc>
      </w:tr>
    </w:tbl>
    <w:p/>
    <w:p>
      <w:pPr>
        <w:rPr>
          <w:sz w:val="28"/>
          <w:szCs w:val="28"/>
        </w:rPr>
      </w:pPr>
      <w:r>
        <w:rPr>
          <w:rFonts w:hint="eastAsia"/>
          <w:sz w:val="28"/>
          <w:szCs w:val="28"/>
        </w:rPr>
        <w:t>说明：备品备件最终数量以医院审核确认为准。</w:t>
      </w:r>
    </w:p>
    <w:p>
      <w:pPr>
        <w:pStyle w:val="4"/>
        <w:spacing w:line="360" w:lineRule="auto"/>
      </w:pPr>
      <w:r>
        <w:rPr>
          <w:rStyle w:val="54"/>
          <w:rFonts w:hint="eastAsia" w:ascii="宋体" w:hAnsi="宋体"/>
          <w:b w:val="0"/>
          <w:bCs w:val="0"/>
          <w:sz w:val="28"/>
          <w:szCs w:val="28"/>
        </w:rPr>
        <w:t>1</w:t>
      </w:r>
      <w:r>
        <w:rPr>
          <w:rStyle w:val="54"/>
          <w:rFonts w:ascii="宋体" w:hAnsi="宋体"/>
          <w:b w:val="0"/>
          <w:bCs w:val="0"/>
          <w:sz w:val="28"/>
          <w:szCs w:val="28"/>
        </w:rPr>
        <w:t>3</w:t>
      </w:r>
      <w:r>
        <w:rPr>
          <w:rStyle w:val="54"/>
          <w:rFonts w:hint="eastAsia" w:ascii="宋体" w:hAnsi="宋体"/>
          <w:b w:val="0"/>
          <w:bCs w:val="0"/>
          <w:sz w:val="28"/>
          <w:szCs w:val="28"/>
        </w:rPr>
        <w:t>、软件系统设备数量及服务内容要求</w:t>
      </w:r>
    </w:p>
    <w:p>
      <w:pPr>
        <w:numPr>
          <w:ilvl w:val="0"/>
          <w:numId w:val="1"/>
        </w:numPr>
        <w:adjustRightInd w:val="0"/>
        <w:snapToGrid w:val="0"/>
        <w:spacing w:line="360" w:lineRule="auto"/>
        <w:ind w:firstLine="560" w:firstLineChars="200"/>
        <w:rPr>
          <w:rFonts w:ascii="宋体" w:hAnsi="宋体"/>
          <w:sz w:val="28"/>
          <w:szCs w:val="28"/>
        </w:rPr>
      </w:pPr>
      <w:r>
        <w:rPr>
          <w:rFonts w:hint="eastAsia" w:ascii="宋体" w:hAnsi="宋体"/>
          <w:sz w:val="28"/>
          <w:szCs w:val="28"/>
        </w:rPr>
        <w:t>软件系统数量</w:t>
      </w:r>
    </w:p>
    <w:tbl>
      <w:tblPr>
        <w:tblStyle w:val="38"/>
        <w:tblW w:w="7940" w:type="dxa"/>
        <w:jc w:val="center"/>
        <w:tblLayout w:type="fixed"/>
        <w:tblCellMar>
          <w:top w:w="0" w:type="dxa"/>
          <w:left w:w="108" w:type="dxa"/>
          <w:bottom w:w="0" w:type="dxa"/>
          <w:right w:w="108" w:type="dxa"/>
        </w:tblCellMar>
      </w:tblPr>
      <w:tblGrid>
        <w:gridCol w:w="846"/>
        <w:gridCol w:w="850"/>
        <w:gridCol w:w="3064"/>
        <w:gridCol w:w="1230"/>
        <w:gridCol w:w="930"/>
        <w:gridCol w:w="1020"/>
      </w:tblGrid>
      <w:tr>
        <w:tblPrEx>
          <w:tblCellMar>
            <w:top w:w="0" w:type="dxa"/>
            <w:left w:w="108" w:type="dxa"/>
            <w:bottom w:w="0" w:type="dxa"/>
            <w:right w:w="108" w:type="dxa"/>
          </w:tblCellMar>
        </w:tblPrEx>
        <w:trPr>
          <w:trHeight w:val="450" w:hRule="atLeast"/>
          <w:jc w:val="center"/>
        </w:trPr>
        <w:tc>
          <w:tcPr>
            <w:tcW w:w="846"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系统</w:t>
            </w: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序号</w:t>
            </w:r>
          </w:p>
        </w:tc>
        <w:tc>
          <w:tcPr>
            <w:tcW w:w="3064"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设备名称</w:t>
            </w:r>
          </w:p>
        </w:tc>
        <w:tc>
          <w:tcPr>
            <w:tcW w:w="12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单位</w:t>
            </w:r>
          </w:p>
        </w:tc>
        <w:tc>
          <w:tcPr>
            <w:tcW w:w="9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数量</w:t>
            </w:r>
          </w:p>
        </w:tc>
        <w:tc>
          <w:tcPr>
            <w:tcW w:w="102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备注</w:t>
            </w:r>
          </w:p>
        </w:tc>
      </w:tr>
      <w:tr>
        <w:tblPrEx>
          <w:tblCellMar>
            <w:top w:w="0" w:type="dxa"/>
            <w:left w:w="108" w:type="dxa"/>
            <w:bottom w:w="0" w:type="dxa"/>
            <w:right w:w="108" w:type="dxa"/>
          </w:tblCellMar>
        </w:tblPrEx>
        <w:trPr>
          <w:trHeight w:val="552" w:hRule="atLeast"/>
          <w:jc w:val="center"/>
        </w:trPr>
        <w:tc>
          <w:tcPr>
            <w:tcW w:w="846"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智慧云管理系统</w:t>
            </w: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3064"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智慧化集成系统软件平台</w:t>
            </w:r>
          </w:p>
        </w:tc>
        <w:tc>
          <w:tcPr>
            <w:tcW w:w="12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套</w:t>
            </w:r>
          </w:p>
        </w:tc>
        <w:tc>
          <w:tcPr>
            <w:tcW w:w="93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102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blPrEx>
          <w:tblCellMar>
            <w:top w:w="0" w:type="dxa"/>
            <w:left w:w="108" w:type="dxa"/>
            <w:bottom w:w="0" w:type="dxa"/>
            <w:right w:w="108" w:type="dxa"/>
          </w:tblCellMar>
        </w:tblPrEx>
        <w:trPr>
          <w:trHeight w:val="570" w:hRule="atLeas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w:t>
            </w:r>
          </w:p>
        </w:tc>
        <w:tc>
          <w:tcPr>
            <w:tcW w:w="3064"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三维BIM引擎</w:t>
            </w:r>
          </w:p>
        </w:tc>
        <w:tc>
          <w:tcPr>
            <w:tcW w:w="12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项</w:t>
            </w:r>
          </w:p>
        </w:tc>
        <w:tc>
          <w:tcPr>
            <w:tcW w:w="9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102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blPrEx>
          <w:tblCellMar>
            <w:top w:w="0" w:type="dxa"/>
            <w:left w:w="108" w:type="dxa"/>
            <w:bottom w:w="0" w:type="dxa"/>
            <w:right w:w="108" w:type="dxa"/>
          </w:tblCellMar>
        </w:tblPrEx>
        <w:trPr>
          <w:trHeight w:val="573" w:hRule="atLeas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3</w:t>
            </w:r>
          </w:p>
        </w:tc>
        <w:tc>
          <w:tcPr>
            <w:tcW w:w="3064"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H5流媒体转码服务器</w:t>
            </w:r>
          </w:p>
        </w:tc>
        <w:tc>
          <w:tcPr>
            <w:tcW w:w="12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项</w:t>
            </w:r>
          </w:p>
        </w:tc>
        <w:tc>
          <w:tcPr>
            <w:tcW w:w="9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102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blPrEx>
          <w:tblCellMar>
            <w:top w:w="0" w:type="dxa"/>
            <w:left w:w="108" w:type="dxa"/>
            <w:bottom w:w="0" w:type="dxa"/>
            <w:right w:w="108" w:type="dxa"/>
          </w:tblCellMar>
        </w:tblPrEx>
        <w:trPr>
          <w:trHeight w:val="555" w:hRule="atLeas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4</w:t>
            </w:r>
          </w:p>
        </w:tc>
        <w:tc>
          <w:tcPr>
            <w:tcW w:w="3064"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页面组态设计器</w:t>
            </w:r>
          </w:p>
        </w:tc>
        <w:tc>
          <w:tcPr>
            <w:tcW w:w="12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项</w:t>
            </w:r>
          </w:p>
        </w:tc>
        <w:tc>
          <w:tcPr>
            <w:tcW w:w="9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102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blPrEx>
          <w:tblCellMar>
            <w:top w:w="0" w:type="dxa"/>
            <w:left w:w="108" w:type="dxa"/>
            <w:bottom w:w="0" w:type="dxa"/>
            <w:right w:w="108" w:type="dxa"/>
          </w:tblCellMar>
        </w:tblPrEx>
        <w:trPr>
          <w:trHeight w:val="555" w:hRule="atLeas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5</w:t>
            </w:r>
          </w:p>
        </w:tc>
        <w:tc>
          <w:tcPr>
            <w:tcW w:w="3064"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跨系统联动报警引擎</w:t>
            </w:r>
          </w:p>
        </w:tc>
        <w:tc>
          <w:tcPr>
            <w:tcW w:w="12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项</w:t>
            </w:r>
          </w:p>
        </w:tc>
        <w:tc>
          <w:tcPr>
            <w:tcW w:w="9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102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blPrEx>
          <w:tblCellMar>
            <w:top w:w="0" w:type="dxa"/>
            <w:left w:w="108" w:type="dxa"/>
            <w:bottom w:w="0" w:type="dxa"/>
            <w:right w:w="108" w:type="dxa"/>
          </w:tblCellMar>
        </w:tblPrEx>
        <w:trPr>
          <w:trHeight w:val="555" w:hRule="atLeas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6</w:t>
            </w:r>
          </w:p>
        </w:tc>
        <w:tc>
          <w:tcPr>
            <w:tcW w:w="3064"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报表管理中心模块</w:t>
            </w:r>
          </w:p>
        </w:tc>
        <w:tc>
          <w:tcPr>
            <w:tcW w:w="12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项</w:t>
            </w:r>
          </w:p>
        </w:tc>
        <w:tc>
          <w:tcPr>
            <w:tcW w:w="9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102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blPrEx>
          <w:tblCellMar>
            <w:top w:w="0" w:type="dxa"/>
            <w:left w:w="108" w:type="dxa"/>
            <w:bottom w:w="0" w:type="dxa"/>
            <w:right w:w="108" w:type="dxa"/>
          </w:tblCellMar>
        </w:tblPrEx>
        <w:trPr>
          <w:trHeight w:val="555" w:hRule="atLeas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7</w:t>
            </w:r>
          </w:p>
        </w:tc>
        <w:tc>
          <w:tcPr>
            <w:tcW w:w="3064"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智能客户端套件</w:t>
            </w:r>
          </w:p>
        </w:tc>
        <w:tc>
          <w:tcPr>
            <w:tcW w:w="12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项</w:t>
            </w:r>
          </w:p>
        </w:tc>
        <w:tc>
          <w:tcPr>
            <w:tcW w:w="9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102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blPrEx>
          <w:tblCellMar>
            <w:top w:w="0" w:type="dxa"/>
            <w:left w:w="108" w:type="dxa"/>
            <w:bottom w:w="0" w:type="dxa"/>
            <w:right w:w="108" w:type="dxa"/>
          </w:tblCellMar>
        </w:tblPrEx>
        <w:trPr>
          <w:trHeight w:val="555" w:hRule="atLeas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8</w:t>
            </w:r>
          </w:p>
        </w:tc>
        <w:tc>
          <w:tcPr>
            <w:tcW w:w="3064"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空调系统</w:t>
            </w:r>
          </w:p>
        </w:tc>
        <w:tc>
          <w:tcPr>
            <w:tcW w:w="12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项</w:t>
            </w:r>
          </w:p>
        </w:tc>
        <w:tc>
          <w:tcPr>
            <w:tcW w:w="9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102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blPrEx>
          <w:tblCellMar>
            <w:top w:w="0" w:type="dxa"/>
            <w:left w:w="108" w:type="dxa"/>
            <w:bottom w:w="0" w:type="dxa"/>
            <w:right w:w="108" w:type="dxa"/>
          </w:tblCellMar>
        </w:tblPrEx>
        <w:trPr>
          <w:trHeight w:val="555" w:hRule="atLeas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9</w:t>
            </w:r>
          </w:p>
        </w:tc>
        <w:tc>
          <w:tcPr>
            <w:tcW w:w="3064"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送排风系统</w:t>
            </w:r>
          </w:p>
        </w:tc>
        <w:tc>
          <w:tcPr>
            <w:tcW w:w="12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项</w:t>
            </w:r>
          </w:p>
        </w:tc>
        <w:tc>
          <w:tcPr>
            <w:tcW w:w="9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102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blPrEx>
          <w:tblCellMar>
            <w:top w:w="0" w:type="dxa"/>
            <w:left w:w="108" w:type="dxa"/>
            <w:bottom w:w="0" w:type="dxa"/>
            <w:right w:w="108" w:type="dxa"/>
          </w:tblCellMar>
        </w:tblPrEx>
        <w:trPr>
          <w:trHeight w:val="555" w:hRule="atLeas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10</w:t>
            </w:r>
          </w:p>
        </w:tc>
        <w:tc>
          <w:tcPr>
            <w:tcW w:w="3064"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供配电系统</w:t>
            </w:r>
          </w:p>
        </w:tc>
        <w:tc>
          <w:tcPr>
            <w:tcW w:w="12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项</w:t>
            </w:r>
          </w:p>
        </w:tc>
        <w:tc>
          <w:tcPr>
            <w:tcW w:w="9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102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blPrEx>
          <w:tblCellMar>
            <w:top w:w="0" w:type="dxa"/>
            <w:left w:w="108" w:type="dxa"/>
            <w:bottom w:w="0" w:type="dxa"/>
            <w:right w:w="108" w:type="dxa"/>
          </w:tblCellMar>
        </w:tblPrEx>
        <w:trPr>
          <w:trHeight w:val="555" w:hRule="atLeas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11</w:t>
            </w:r>
          </w:p>
        </w:tc>
        <w:tc>
          <w:tcPr>
            <w:tcW w:w="3064"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灯控系统</w:t>
            </w:r>
          </w:p>
        </w:tc>
        <w:tc>
          <w:tcPr>
            <w:tcW w:w="12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项</w:t>
            </w:r>
          </w:p>
        </w:tc>
        <w:tc>
          <w:tcPr>
            <w:tcW w:w="9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102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blPrEx>
          <w:tblCellMar>
            <w:top w:w="0" w:type="dxa"/>
            <w:left w:w="108" w:type="dxa"/>
            <w:bottom w:w="0" w:type="dxa"/>
            <w:right w:w="108" w:type="dxa"/>
          </w:tblCellMar>
        </w:tblPrEx>
        <w:trPr>
          <w:trHeight w:val="555" w:hRule="atLeas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12</w:t>
            </w:r>
          </w:p>
        </w:tc>
        <w:tc>
          <w:tcPr>
            <w:tcW w:w="3064"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视频监控系统</w:t>
            </w:r>
          </w:p>
        </w:tc>
        <w:tc>
          <w:tcPr>
            <w:tcW w:w="12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项</w:t>
            </w:r>
          </w:p>
        </w:tc>
        <w:tc>
          <w:tcPr>
            <w:tcW w:w="9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102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blPrEx>
          <w:tblCellMar>
            <w:top w:w="0" w:type="dxa"/>
            <w:left w:w="108" w:type="dxa"/>
            <w:bottom w:w="0" w:type="dxa"/>
            <w:right w:w="108" w:type="dxa"/>
          </w:tblCellMar>
        </w:tblPrEx>
        <w:trPr>
          <w:trHeight w:val="555" w:hRule="atLeas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13</w:t>
            </w:r>
          </w:p>
        </w:tc>
        <w:tc>
          <w:tcPr>
            <w:tcW w:w="3064"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火灾自动报警系统</w:t>
            </w:r>
          </w:p>
        </w:tc>
        <w:tc>
          <w:tcPr>
            <w:tcW w:w="12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项</w:t>
            </w:r>
          </w:p>
        </w:tc>
        <w:tc>
          <w:tcPr>
            <w:tcW w:w="9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102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blPrEx>
          <w:tblCellMar>
            <w:top w:w="0" w:type="dxa"/>
            <w:left w:w="108" w:type="dxa"/>
            <w:bottom w:w="0" w:type="dxa"/>
            <w:right w:w="108" w:type="dxa"/>
          </w:tblCellMar>
        </w:tblPrEx>
        <w:trPr>
          <w:trHeight w:val="555" w:hRule="atLeas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14</w:t>
            </w:r>
          </w:p>
        </w:tc>
        <w:tc>
          <w:tcPr>
            <w:tcW w:w="3064"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门禁系统</w:t>
            </w:r>
          </w:p>
        </w:tc>
        <w:tc>
          <w:tcPr>
            <w:tcW w:w="12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项</w:t>
            </w:r>
          </w:p>
        </w:tc>
        <w:tc>
          <w:tcPr>
            <w:tcW w:w="9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102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blPrEx>
          <w:tblCellMar>
            <w:top w:w="0" w:type="dxa"/>
            <w:left w:w="108" w:type="dxa"/>
            <w:bottom w:w="0" w:type="dxa"/>
            <w:right w:w="108" w:type="dxa"/>
          </w:tblCellMar>
        </w:tblPrEx>
        <w:trPr>
          <w:trHeight w:val="555" w:hRule="atLeas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15</w:t>
            </w:r>
          </w:p>
        </w:tc>
        <w:tc>
          <w:tcPr>
            <w:tcW w:w="3064"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广播系统</w:t>
            </w:r>
          </w:p>
        </w:tc>
        <w:tc>
          <w:tcPr>
            <w:tcW w:w="12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项</w:t>
            </w:r>
          </w:p>
        </w:tc>
        <w:tc>
          <w:tcPr>
            <w:tcW w:w="9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102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blPrEx>
          <w:tblCellMar>
            <w:top w:w="0" w:type="dxa"/>
            <w:left w:w="108" w:type="dxa"/>
            <w:bottom w:w="0" w:type="dxa"/>
            <w:right w:w="108" w:type="dxa"/>
          </w:tblCellMar>
        </w:tblPrEx>
        <w:trPr>
          <w:trHeight w:val="555" w:hRule="atLeas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16</w:t>
            </w:r>
          </w:p>
        </w:tc>
        <w:tc>
          <w:tcPr>
            <w:tcW w:w="3064" w:type="dxa"/>
            <w:tcBorders>
              <w:top w:val="single" w:color="auto" w:sz="4" w:space="0"/>
              <w:left w:val="nil"/>
              <w:bottom w:val="single" w:color="auto" w:sz="4" w:space="0"/>
              <w:right w:val="nil"/>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信息发布系统</w:t>
            </w:r>
          </w:p>
        </w:tc>
        <w:tc>
          <w:tcPr>
            <w:tcW w:w="123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项</w:t>
            </w:r>
          </w:p>
        </w:tc>
        <w:tc>
          <w:tcPr>
            <w:tcW w:w="9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102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blPrEx>
          <w:tblCellMar>
            <w:top w:w="0" w:type="dxa"/>
            <w:left w:w="108" w:type="dxa"/>
            <w:bottom w:w="0" w:type="dxa"/>
            <w:right w:w="108" w:type="dxa"/>
          </w:tblCellMar>
        </w:tblPrEx>
        <w:trPr>
          <w:trHeight w:val="555" w:hRule="atLeas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17</w:t>
            </w:r>
          </w:p>
        </w:tc>
        <w:tc>
          <w:tcPr>
            <w:tcW w:w="3064"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医疗气体系统</w:t>
            </w:r>
          </w:p>
        </w:tc>
        <w:tc>
          <w:tcPr>
            <w:tcW w:w="12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项</w:t>
            </w:r>
          </w:p>
        </w:tc>
        <w:tc>
          <w:tcPr>
            <w:tcW w:w="9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102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blPrEx>
          <w:tblCellMar>
            <w:top w:w="0" w:type="dxa"/>
            <w:left w:w="108" w:type="dxa"/>
            <w:bottom w:w="0" w:type="dxa"/>
            <w:right w:w="108" w:type="dxa"/>
          </w:tblCellMar>
        </w:tblPrEx>
        <w:trPr>
          <w:trHeight w:val="555" w:hRule="atLeas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18</w:t>
            </w:r>
          </w:p>
        </w:tc>
        <w:tc>
          <w:tcPr>
            <w:tcW w:w="3064"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洁净空调系统</w:t>
            </w:r>
          </w:p>
        </w:tc>
        <w:tc>
          <w:tcPr>
            <w:tcW w:w="12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项</w:t>
            </w:r>
          </w:p>
        </w:tc>
        <w:tc>
          <w:tcPr>
            <w:tcW w:w="93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102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blPrEx>
          <w:tblCellMar>
            <w:top w:w="0" w:type="dxa"/>
            <w:left w:w="108" w:type="dxa"/>
            <w:bottom w:w="0" w:type="dxa"/>
            <w:right w:w="108" w:type="dxa"/>
          </w:tblCellMar>
        </w:tblPrEx>
        <w:trPr>
          <w:trHeight w:val="555" w:hRule="atLeas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19</w:t>
            </w:r>
          </w:p>
        </w:tc>
        <w:tc>
          <w:tcPr>
            <w:tcW w:w="3064"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热水锅炉系统</w:t>
            </w:r>
          </w:p>
        </w:tc>
        <w:tc>
          <w:tcPr>
            <w:tcW w:w="123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项</w:t>
            </w:r>
          </w:p>
        </w:tc>
        <w:tc>
          <w:tcPr>
            <w:tcW w:w="93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tblPrEx>
          <w:tblCellMar>
            <w:top w:w="0" w:type="dxa"/>
            <w:left w:w="108" w:type="dxa"/>
            <w:bottom w:w="0" w:type="dxa"/>
            <w:right w:w="108" w:type="dxa"/>
          </w:tblCellMar>
        </w:tblPrEx>
        <w:trPr>
          <w:trHeight w:val="555" w:hRule="atLeas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20</w:t>
            </w:r>
          </w:p>
        </w:tc>
        <w:tc>
          <w:tcPr>
            <w:tcW w:w="3064"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病床护理系统</w:t>
            </w:r>
          </w:p>
        </w:tc>
        <w:tc>
          <w:tcPr>
            <w:tcW w:w="123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项</w:t>
            </w:r>
          </w:p>
        </w:tc>
        <w:tc>
          <w:tcPr>
            <w:tcW w:w="93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p>
        </w:tc>
      </w:tr>
      <w:tr>
        <w:tblPrEx>
          <w:tblCellMar>
            <w:top w:w="0" w:type="dxa"/>
            <w:left w:w="108" w:type="dxa"/>
            <w:bottom w:w="0" w:type="dxa"/>
            <w:right w:w="108" w:type="dxa"/>
          </w:tblCellMar>
        </w:tblPrEx>
        <w:trPr>
          <w:trHeight w:val="555" w:hRule="atLeas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21</w:t>
            </w:r>
          </w:p>
        </w:tc>
        <w:tc>
          <w:tcPr>
            <w:tcW w:w="3064"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机房环境监控系统</w:t>
            </w:r>
          </w:p>
        </w:tc>
        <w:tc>
          <w:tcPr>
            <w:tcW w:w="123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项</w:t>
            </w:r>
          </w:p>
        </w:tc>
        <w:tc>
          <w:tcPr>
            <w:tcW w:w="93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p>
        </w:tc>
      </w:tr>
      <w:tr>
        <w:tblPrEx>
          <w:tblCellMar>
            <w:top w:w="0" w:type="dxa"/>
            <w:left w:w="108" w:type="dxa"/>
            <w:bottom w:w="0" w:type="dxa"/>
            <w:right w:w="108" w:type="dxa"/>
          </w:tblCellMar>
        </w:tblPrEx>
        <w:trPr>
          <w:trHeight w:val="555" w:hRule="atLeas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22</w:t>
            </w:r>
          </w:p>
        </w:tc>
        <w:tc>
          <w:tcPr>
            <w:tcW w:w="3064"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能源管理系统</w:t>
            </w:r>
          </w:p>
        </w:tc>
        <w:tc>
          <w:tcPr>
            <w:tcW w:w="123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项</w:t>
            </w:r>
          </w:p>
        </w:tc>
        <w:tc>
          <w:tcPr>
            <w:tcW w:w="93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p>
        </w:tc>
      </w:tr>
      <w:tr>
        <w:tblPrEx>
          <w:tblCellMar>
            <w:top w:w="0" w:type="dxa"/>
            <w:left w:w="108" w:type="dxa"/>
            <w:bottom w:w="0" w:type="dxa"/>
            <w:right w:w="108" w:type="dxa"/>
          </w:tblCellMar>
        </w:tblPrEx>
        <w:trPr>
          <w:trHeight w:val="555" w:hRule="atLeas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kern w:val="0"/>
                <w:sz w:val="24"/>
              </w:rPr>
            </w:pP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23</w:t>
            </w:r>
          </w:p>
        </w:tc>
        <w:tc>
          <w:tcPr>
            <w:tcW w:w="3064"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运维管理系统</w:t>
            </w:r>
          </w:p>
        </w:tc>
        <w:tc>
          <w:tcPr>
            <w:tcW w:w="123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项</w:t>
            </w:r>
          </w:p>
        </w:tc>
        <w:tc>
          <w:tcPr>
            <w:tcW w:w="93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eastAsiaTheme="minorEastAsia"/>
                <w:color w:val="000000"/>
                <w:kern w:val="0"/>
                <w:sz w:val="24"/>
              </w:rPr>
            </w:pPr>
          </w:p>
        </w:tc>
      </w:tr>
    </w:tbl>
    <w:p>
      <w:pPr>
        <w:pStyle w:val="2"/>
      </w:pPr>
    </w:p>
    <w:sectPr>
      <w:headerReference r:id="rId4" w:type="first"/>
      <w:footerReference r:id="rId7" w:type="first"/>
      <w:footerReference r:id="rId5" w:type="default"/>
      <w:headerReference r:id="rId3" w:type="even"/>
      <w:footerReference r:id="rId6" w:type="even"/>
      <w:pgSz w:w="11906" w:h="16838"/>
      <w:pgMar w:top="1440" w:right="1489" w:bottom="1440" w:left="1797" w:header="851" w:footer="454" w:gutter="0"/>
      <w:pgNumType w:fmt="upperRoman" w:start="1"/>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楷体à.ā">
    <w:altName w:val="黑体"/>
    <w:panose1 w:val="00000000000000000000"/>
    <w:charset w:val="86"/>
    <w:family w:val="modern"/>
    <w:pitch w:val="default"/>
    <w:sig w:usb0="00000000" w:usb1="00000000" w:usb2="0000001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tabs>
        <w:tab w:val="left" w:pos="851"/>
      </w:tabs>
      <w:ind w:firstLine="360"/>
    </w:pPr>
  </w:p>
  <w:p>
    <w:pPr>
      <w:pStyle w:val="24"/>
      <w:tabs>
        <w:tab w:val="left" w:pos="851"/>
      </w:tabs>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tabs>
        <w:tab w:val="left" w:pos="851"/>
      </w:tabs>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tabs>
        <w:tab w:val="left" w:pos="851"/>
      </w:tabs>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left" w:pos="851"/>
      </w:tabs>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left" w:pos="851"/>
      </w:tabs>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150C41"/>
    <w:multiLevelType w:val="singleLevel"/>
    <w:tmpl w:val="87150C41"/>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A0C"/>
    <w:rsid w:val="00016FEA"/>
    <w:rsid w:val="000526E9"/>
    <w:rsid w:val="00067C37"/>
    <w:rsid w:val="00074DC8"/>
    <w:rsid w:val="0008447F"/>
    <w:rsid w:val="000C3118"/>
    <w:rsid w:val="000D0EA0"/>
    <w:rsid w:val="001616C6"/>
    <w:rsid w:val="00167E9D"/>
    <w:rsid w:val="00182D3F"/>
    <w:rsid w:val="00183FCD"/>
    <w:rsid w:val="001A29B6"/>
    <w:rsid w:val="001A3000"/>
    <w:rsid w:val="001B19DE"/>
    <w:rsid w:val="001D33B7"/>
    <w:rsid w:val="002347F8"/>
    <w:rsid w:val="00267F64"/>
    <w:rsid w:val="002759C0"/>
    <w:rsid w:val="00285CBC"/>
    <w:rsid w:val="002A3509"/>
    <w:rsid w:val="002F1C93"/>
    <w:rsid w:val="003149EB"/>
    <w:rsid w:val="00325481"/>
    <w:rsid w:val="00352A48"/>
    <w:rsid w:val="003739CA"/>
    <w:rsid w:val="003B08AD"/>
    <w:rsid w:val="003D3AFC"/>
    <w:rsid w:val="00402420"/>
    <w:rsid w:val="0041031A"/>
    <w:rsid w:val="00417102"/>
    <w:rsid w:val="00422F24"/>
    <w:rsid w:val="004416F1"/>
    <w:rsid w:val="00444D1E"/>
    <w:rsid w:val="004774E7"/>
    <w:rsid w:val="00491B7F"/>
    <w:rsid w:val="004B1305"/>
    <w:rsid w:val="004B1C70"/>
    <w:rsid w:val="004F06D7"/>
    <w:rsid w:val="00500D25"/>
    <w:rsid w:val="00552A9E"/>
    <w:rsid w:val="005B7E66"/>
    <w:rsid w:val="005C0358"/>
    <w:rsid w:val="00652A0C"/>
    <w:rsid w:val="00661FB2"/>
    <w:rsid w:val="0066219E"/>
    <w:rsid w:val="00694A82"/>
    <w:rsid w:val="006B3CBC"/>
    <w:rsid w:val="006C2C5A"/>
    <w:rsid w:val="006E151A"/>
    <w:rsid w:val="006F0E8B"/>
    <w:rsid w:val="00717364"/>
    <w:rsid w:val="00765D9C"/>
    <w:rsid w:val="007751F8"/>
    <w:rsid w:val="00782FAC"/>
    <w:rsid w:val="00785094"/>
    <w:rsid w:val="0078604D"/>
    <w:rsid w:val="007D3BE6"/>
    <w:rsid w:val="007F4B10"/>
    <w:rsid w:val="008034B2"/>
    <w:rsid w:val="00817035"/>
    <w:rsid w:val="0086046B"/>
    <w:rsid w:val="008733D0"/>
    <w:rsid w:val="008B511F"/>
    <w:rsid w:val="0092382E"/>
    <w:rsid w:val="0092657F"/>
    <w:rsid w:val="00937BC8"/>
    <w:rsid w:val="00944D42"/>
    <w:rsid w:val="009A5929"/>
    <w:rsid w:val="009B42D3"/>
    <w:rsid w:val="009C4BB9"/>
    <w:rsid w:val="009E21FC"/>
    <w:rsid w:val="00A16B71"/>
    <w:rsid w:val="00A2114E"/>
    <w:rsid w:val="00A45C25"/>
    <w:rsid w:val="00A4705F"/>
    <w:rsid w:val="00A67031"/>
    <w:rsid w:val="00A676F1"/>
    <w:rsid w:val="00A71729"/>
    <w:rsid w:val="00AA6807"/>
    <w:rsid w:val="00AB0102"/>
    <w:rsid w:val="00AE4059"/>
    <w:rsid w:val="00B14AC9"/>
    <w:rsid w:val="00B17172"/>
    <w:rsid w:val="00B63665"/>
    <w:rsid w:val="00BB4365"/>
    <w:rsid w:val="00BF4325"/>
    <w:rsid w:val="00C73202"/>
    <w:rsid w:val="00C779A7"/>
    <w:rsid w:val="00C91E58"/>
    <w:rsid w:val="00CA52E0"/>
    <w:rsid w:val="00CC3AB3"/>
    <w:rsid w:val="00CD67B9"/>
    <w:rsid w:val="00D144BF"/>
    <w:rsid w:val="00DC6D6E"/>
    <w:rsid w:val="00E3203B"/>
    <w:rsid w:val="00E64EF9"/>
    <w:rsid w:val="00E661FB"/>
    <w:rsid w:val="00E91BEF"/>
    <w:rsid w:val="00EC7189"/>
    <w:rsid w:val="00ED31DD"/>
    <w:rsid w:val="00F23B62"/>
    <w:rsid w:val="00FF1047"/>
    <w:rsid w:val="20135A4A"/>
    <w:rsid w:val="2E7838BE"/>
    <w:rsid w:val="72085B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iPriority="99" w:semiHidden="0" w:name="Body Text 2"/>
    <w:lsdException w:qFormat="1" w:unhideWhenUsed="0" w:uiPriority="0" w:semiHidden="0" w:name="Body Text 3"/>
    <w:lsdException w:uiPriority="99"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9"/>
    <w:qFormat/>
    <w:uiPriority w:val="0"/>
    <w:pPr>
      <w:keepNext/>
      <w:keepLines/>
      <w:spacing w:before="340" w:after="330" w:line="576" w:lineRule="auto"/>
      <w:outlineLvl w:val="0"/>
    </w:pPr>
    <w:rPr>
      <w:b/>
      <w:bCs/>
      <w:kern w:val="44"/>
      <w:sz w:val="44"/>
      <w:szCs w:val="44"/>
    </w:rPr>
  </w:style>
  <w:style w:type="paragraph" w:styleId="4">
    <w:name w:val="heading 2"/>
    <w:basedOn w:val="1"/>
    <w:next w:val="1"/>
    <w:link w:val="50"/>
    <w:qFormat/>
    <w:uiPriority w:val="0"/>
    <w:pPr>
      <w:keepNext/>
      <w:keepLines/>
      <w:spacing w:before="260" w:after="260" w:line="413" w:lineRule="auto"/>
      <w:outlineLvl w:val="1"/>
    </w:pPr>
    <w:rPr>
      <w:rFonts w:ascii="Arial" w:hAnsi="Arial" w:eastAsia="黑体"/>
      <w:b/>
      <w:bCs/>
      <w:sz w:val="32"/>
      <w:szCs w:val="32"/>
    </w:rPr>
  </w:style>
  <w:style w:type="paragraph" w:styleId="5">
    <w:name w:val="heading 3"/>
    <w:basedOn w:val="1"/>
    <w:next w:val="1"/>
    <w:link w:val="51"/>
    <w:qFormat/>
    <w:uiPriority w:val="0"/>
    <w:pPr>
      <w:keepNext/>
      <w:keepLines/>
      <w:spacing w:before="260" w:after="260" w:line="413" w:lineRule="auto"/>
      <w:outlineLvl w:val="2"/>
    </w:pPr>
    <w:rPr>
      <w:b/>
      <w:bCs/>
      <w:kern w:val="0"/>
      <w:sz w:val="32"/>
      <w:szCs w:val="32"/>
    </w:rPr>
  </w:style>
  <w:style w:type="paragraph" w:styleId="2">
    <w:name w:val="heading 4"/>
    <w:basedOn w:val="1"/>
    <w:next w:val="1"/>
    <w:link w:val="48"/>
    <w:qFormat/>
    <w:uiPriority w:val="0"/>
    <w:pPr>
      <w:keepNext/>
      <w:keepLines/>
      <w:spacing w:before="280" w:after="290" w:line="372" w:lineRule="auto"/>
      <w:outlineLvl w:val="3"/>
    </w:pPr>
    <w:rPr>
      <w:rFonts w:ascii="Arial" w:hAnsi="Arial" w:eastAsia="黑体"/>
      <w:b/>
      <w:bCs/>
      <w:sz w:val="28"/>
      <w:szCs w:val="28"/>
    </w:rPr>
  </w:style>
  <w:style w:type="paragraph" w:styleId="6">
    <w:name w:val="heading 5"/>
    <w:basedOn w:val="1"/>
    <w:next w:val="1"/>
    <w:link w:val="52"/>
    <w:qFormat/>
    <w:uiPriority w:val="9"/>
    <w:pPr>
      <w:keepNext/>
      <w:keepLines/>
      <w:spacing w:before="280" w:after="290" w:line="376" w:lineRule="auto"/>
      <w:outlineLvl w:val="4"/>
    </w:pPr>
    <w:rPr>
      <w:b/>
      <w:bCs/>
      <w:sz w:val="28"/>
      <w:szCs w:val="28"/>
    </w:rPr>
  </w:style>
  <w:style w:type="paragraph" w:styleId="7">
    <w:name w:val="heading 6"/>
    <w:basedOn w:val="1"/>
    <w:next w:val="1"/>
    <w:link w:val="53"/>
    <w:qFormat/>
    <w:uiPriority w:val="0"/>
    <w:pPr>
      <w:keepNext/>
      <w:keepLines/>
      <w:widowControl/>
      <w:tabs>
        <w:tab w:val="left" w:pos="1440"/>
      </w:tabs>
      <w:spacing w:before="240" w:after="64" w:line="317" w:lineRule="auto"/>
      <w:ind w:left="1152" w:hanging="1152"/>
      <w:jc w:val="left"/>
      <w:outlineLvl w:val="5"/>
    </w:pPr>
    <w:rPr>
      <w:rFonts w:ascii="Arial" w:hAnsi="Arial" w:eastAsia="黑体"/>
      <w:b/>
      <w:bCs/>
      <w:kern w:val="0"/>
      <w:sz w:val="24"/>
    </w:rPr>
  </w:style>
  <w:style w:type="paragraph" w:styleId="8">
    <w:name w:val="heading 7"/>
    <w:basedOn w:val="1"/>
    <w:next w:val="1"/>
    <w:link w:val="54"/>
    <w:qFormat/>
    <w:uiPriority w:val="0"/>
    <w:pPr>
      <w:keepNext/>
      <w:keepLines/>
      <w:widowControl/>
      <w:tabs>
        <w:tab w:val="left" w:pos="2520"/>
      </w:tabs>
      <w:spacing w:before="240" w:after="64" w:line="317" w:lineRule="auto"/>
      <w:ind w:left="1296" w:hanging="1296"/>
      <w:jc w:val="left"/>
      <w:outlineLvl w:val="6"/>
    </w:pPr>
    <w:rPr>
      <w:b/>
      <w:bCs/>
      <w:kern w:val="0"/>
      <w:sz w:val="24"/>
    </w:rPr>
  </w:style>
  <w:style w:type="paragraph" w:styleId="9">
    <w:name w:val="heading 8"/>
    <w:basedOn w:val="1"/>
    <w:next w:val="1"/>
    <w:link w:val="55"/>
    <w:qFormat/>
    <w:uiPriority w:val="0"/>
    <w:pPr>
      <w:keepNext/>
      <w:keepLines/>
      <w:widowControl/>
      <w:tabs>
        <w:tab w:val="left" w:pos="1440"/>
      </w:tabs>
      <w:spacing w:before="240" w:after="64" w:line="317" w:lineRule="auto"/>
      <w:ind w:left="1440" w:hanging="1440"/>
      <w:jc w:val="left"/>
      <w:outlineLvl w:val="7"/>
    </w:pPr>
    <w:rPr>
      <w:rFonts w:ascii="Arial" w:hAnsi="Arial" w:eastAsia="黑体"/>
      <w:kern w:val="0"/>
      <w:sz w:val="24"/>
    </w:rPr>
  </w:style>
  <w:style w:type="paragraph" w:styleId="10">
    <w:name w:val="heading 9"/>
    <w:basedOn w:val="1"/>
    <w:next w:val="1"/>
    <w:link w:val="56"/>
    <w:qFormat/>
    <w:uiPriority w:val="0"/>
    <w:pPr>
      <w:keepNext/>
      <w:keepLines/>
      <w:widowControl/>
      <w:tabs>
        <w:tab w:val="left" w:pos="1584"/>
      </w:tabs>
      <w:spacing w:before="240" w:after="64" w:line="317" w:lineRule="auto"/>
      <w:ind w:left="1584" w:hanging="1584"/>
      <w:jc w:val="left"/>
      <w:outlineLvl w:val="8"/>
    </w:pPr>
    <w:rPr>
      <w:rFonts w:ascii="Arial" w:hAnsi="Arial" w:eastAsia="黑体"/>
      <w:kern w:val="0"/>
      <w:szCs w:val="21"/>
    </w:rPr>
  </w:style>
  <w:style w:type="character" w:default="1" w:styleId="40">
    <w:name w:val="Default Paragraph Font"/>
    <w:semiHidden/>
    <w:unhideWhenUsed/>
    <w:qFormat/>
    <w:uiPriority w:val="1"/>
  </w:style>
  <w:style w:type="table" w:default="1" w:styleId="38">
    <w:name w:val="Normal Table"/>
    <w:semiHidden/>
    <w:unhideWhenUsed/>
    <w:uiPriority w:val="99"/>
    <w:tblPr>
      <w:tblCellMar>
        <w:top w:w="0" w:type="dxa"/>
        <w:left w:w="108" w:type="dxa"/>
        <w:bottom w:w="0" w:type="dxa"/>
        <w:right w:w="108" w:type="dxa"/>
      </w:tblCellMar>
    </w:tblPr>
  </w:style>
  <w:style w:type="paragraph" w:styleId="11">
    <w:name w:val="toc 7"/>
    <w:basedOn w:val="1"/>
    <w:next w:val="1"/>
    <w:qFormat/>
    <w:uiPriority w:val="39"/>
    <w:pPr>
      <w:ind w:left="1260"/>
      <w:jc w:val="left"/>
    </w:pPr>
    <w:rPr>
      <w:sz w:val="18"/>
      <w:szCs w:val="18"/>
    </w:rPr>
  </w:style>
  <w:style w:type="paragraph" w:styleId="12">
    <w:name w:val="Normal Indent"/>
    <w:basedOn w:val="1"/>
    <w:qFormat/>
    <w:uiPriority w:val="0"/>
    <w:pPr>
      <w:ind w:firstLine="420" w:firstLineChars="200"/>
    </w:pPr>
  </w:style>
  <w:style w:type="paragraph" w:styleId="13">
    <w:name w:val="Document Map"/>
    <w:basedOn w:val="1"/>
    <w:link w:val="62"/>
    <w:qFormat/>
    <w:uiPriority w:val="0"/>
    <w:pPr>
      <w:shd w:val="clear" w:color="auto" w:fill="000080"/>
    </w:pPr>
  </w:style>
  <w:style w:type="paragraph" w:styleId="14">
    <w:name w:val="annotation text"/>
    <w:basedOn w:val="1"/>
    <w:link w:val="63"/>
    <w:unhideWhenUsed/>
    <w:qFormat/>
    <w:uiPriority w:val="0"/>
    <w:pPr>
      <w:jc w:val="left"/>
    </w:pPr>
  </w:style>
  <w:style w:type="paragraph" w:styleId="15">
    <w:name w:val="Body Text 3"/>
    <w:basedOn w:val="1"/>
    <w:link w:val="64"/>
    <w:qFormat/>
    <w:uiPriority w:val="0"/>
    <w:rPr>
      <w:rFonts w:ascii="宋体"/>
      <w:sz w:val="24"/>
      <w:szCs w:val="20"/>
    </w:rPr>
  </w:style>
  <w:style w:type="paragraph" w:styleId="16">
    <w:name w:val="Body Text"/>
    <w:basedOn w:val="1"/>
    <w:link w:val="65"/>
    <w:qFormat/>
    <w:uiPriority w:val="0"/>
    <w:pPr>
      <w:spacing w:after="120"/>
    </w:pPr>
  </w:style>
  <w:style w:type="paragraph" w:styleId="17">
    <w:name w:val="Body Text Indent"/>
    <w:basedOn w:val="1"/>
    <w:link w:val="66"/>
    <w:qFormat/>
    <w:uiPriority w:val="0"/>
    <w:pPr>
      <w:spacing w:after="120"/>
      <w:ind w:left="420" w:leftChars="200"/>
    </w:pPr>
  </w:style>
  <w:style w:type="paragraph" w:styleId="18">
    <w:name w:val="toc 5"/>
    <w:basedOn w:val="1"/>
    <w:next w:val="1"/>
    <w:qFormat/>
    <w:uiPriority w:val="39"/>
    <w:pPr>
      <w:ind w:left="840"/>
      <w:jc w:val="left"/>
    </w:pPr>
    <w:rPr>
      <w:sz w:val="18"/>
      <w:szCs w:val="18"/>
    </w:rPr>
  </w:style>
  <w:style w:type="paragraph" w:styleId="19">
    <w:name w:val="toc 3"/>
    <w:basedOn w:val="1"/>
    <w:next w:val="1"/>
    <w:qFormat/>
    <w:uiPriority w:val="39"/>
    <w:pPr>
      <w:ind w:left="420"/>
      <w:jc w:val="left"/>
    </w:pPr>
    <w:rPr>
      <w:i/>
      <w:iCs/>
      <w:sz w:val="20"/>
      <w:szCs w:val="20"/>
    </w:rPr>
  </w:style>
  <w:style w:type="paragraph" w:styleId="20">
    <w:name w:val="Plain Text"/>
    <w:basedOn w:val="1"/>
    <w:link w:val="67"/>
    <w:qFormat/>
    <w:uiPriority w:val="0"/>
    <w:rPr>
      <w:rFonts w:ascii="Courier New" w:hAnsi="Courier New"/>
      <w:szCs w:val="20"/>
    </w:rPr>
  </w:style>
  <w:style w:type="paragraph" w:styleId="21">
    <w:name w:val="toc 8"/>
    <w:basedOn w:val="1"/>
    <w:next w:val="1"/>
    <w:qFormat/>
    <w:uiPriority w:val="39"/>
    <w:pPr>
      <w:ind w:left="1470"/>
      <w:jc w:val="left"/>
    </w:pPr>
    <w:rPr>
      <w:sz w:val="18"/>
      <w:szCs w:val="18"/>
    </w:rPr>
  </w:style>
  <w:style w:type="paragraph" w:styleId="22">
    <w:name w:val="Date"/>
    <w:basedOn w:val="1"/>
    <w:next w:val="1"/>
    <w:link w:val="68"/>
    <w:qFormat/>
    <w:uiPriority w:val="0"/>
    <w:rPr>
      <w:sz w:val="24"/>
      <w:szCs w:val="20"/>
    </w:rPr>
  </w:style>
  <w:style w:type="paragraph" w:styleId="23">
    <w:name w:val="Balloon Text"/>
    <w:basedOn w:val="1"/>
    <w:link w:val="69"/>
    <w:qFormat/>
    <w:uiPriority w:val="0"/>
    <w:rPr>
      <w:sz w:val="18"/>
      <w:szCs w:val="18"/>
    </w:rPr>
  </w:style>
  <w:style w:type="paragraph" w:styleId="24">
    <w:name w:val="footer"/>
    <w:basedOn w:val="1"/>
    <w:link w:val="58"/>
    <w:unhideWhenUsed/>
    <w:qFormat/>
    <w:uiPriority w:val="99"/>
    <w:pPr>
      <w:tabs>
        <w:tab w:val="center" w:pos="4153"/>
        <w:tab w:val="right" w:pos="8306"/>
      </w:tabs>
      <w:snapToGrid w:val="0"/>
      <w:jc w:val="left"/>
    </w:pPr>
    <w:rPr>
      <w:sz w:val="18"/>
      <w:szCs w:val="18"/>
    </w:rPr>
  </w:style>
  <w:style w:type="paragraph" w:styleId="25">
    <w:name w:val="header"/>
    <w:basedOn w:val="1"/>
    <w:link w:val="57"/>
    <w:unhideWhenUsed/>
    <w:qFormat/>
    <w:uiPriority w:val="99"/>
    <w:pPr>
      <w:pBdr>
        <w:bottom w:val="single" w:color="auto" w:sz="6" w:space="1"/>
      </w:pBdr>
      <w:tabs>
        <w:tab w:val="center" w:pos="4153"/>
        <w:tab w:val="right" w:pos="8306"/>
      </w:tabs>
      <w:snapToGrid w:val="0"/>
      <w:jc w:val="center"/>
    </w:pPr>
    <w:rPr>
      <w:sz w:val="18"/>
      <w:szCs w:val="18"/>
    </w:rPr>
  </w:style>
  <w:style w:type="paragraph" w:styleId="26">
    <w:name w:val="toc 1"/>
    <w:basedOn w:val="1"/>
    <w:next w:val="1"/>
    <w:qFormat/>
    <w:uiPriority w:val="39"/>
    <w:pPr>
      <w:spacing w:before="120" w:after="120"/>
      <w:jc w:val="left"/>
    </w:pPr>
    <w:rPr>
      <w:b/>
      <w:bCs/>
      <w:caps/>
      <w:sz w:val="20"/>
      <w:szCs w:val="20"/>
    </w:rPr>
  </w:style>
  <w:style w:type="paragraph" w:styleId="27">
    <w:name w:val="toc 4"/>
    <w:basedOn w:val="1"/>
    <w:next w:val="1"/>
    <w:qFormat/>
    <w:uiPriority w:val="39"/>
    <w:pPr>
      <w:ind w:left="630"/>
      <w:jc w:val="left"/>
    </w:pPr>
    <w:rPr>
      <w:sz w:val="18"/>
      <w:szCs w:val="18"/>
    </w:rPr>
  </w:style>
  <w:style w:type="paragraph" w:styleId="28">
    <w:name w:val="footnote text"/>
    <w:basedOn w:val="1"/>
    <w:link w:val="70"/>
    <w:qFormat/>
    <w:uiPriority w:val="0"/>
    <w:rPr>
      <w:sz w:val="20"/>
      <w:szCs w:val="20"/>
    </w:rPr>
  </w:style>
  <w:style w:type="paragraph" w:styleId="29">
    <w:name w:val="toc 6"/>
    <w:basedOn w:val="1"/>
    <w:next w:val="1"/>
    <w:qFormat/>
    <w:uiPriority w:val="39"/>
    <w:pPr>
      <w:ind w:left="1050"/>
      <w:jc w:val="left"/>
    </w:pPr>
    <w:rPr>
      <w:sz w:val="18"/>
      <w:szCs w:val="18"/>
    </w:rPr>
  </w:style>
  <w:style w:type="paragraph" w:styleId="30">
    <w:name w:val="Body Text Indent 3"/>
    <w:basedOn w:val="1"/>
    <w:link w:val="71"/>
    <w:qFormat/>
    <w:uiPriority w:val="0"/>
    <w:pPr>
      <w:spacing w:after="120"/>
      <w:ind w:left="420" w:leftChars="200"/>
    </w:pPr>
    <w:rPr>
      <w:sz w:val="16"/>
      <w:szCs w:val="16"/>
    </w:rPr>
  </w:style>
  <w:style w:type="paragraph" w:styleId="31">
    <w:name w:val="table of figures"/>
    <w:basedOn w:val="1"/>
    <w:next w:val="1"/>
    <w:qFormat/>
    <w:uiPriority w:val="0"/>
    <w:pPr>
      <w:ind w:left="200" w:leftChars="200" w:hanging="200" w:hangingChars="200"/>
    </w:pPr>
  </w:style>
  <w:style w:type="paragraph" w:styleId="32">
    <w:name w:val="toc 2"/>
    <w:basedOn w:val="1"/>
    <w:next w:val="1"/>
    <w:qFormat/>
    <w:uiPriority w:val="39"/>
    <w:pPr>
      <w:ind w:left="210"/>
      <w:jc w:val="left"/>
    </w:pPr>
    <w:rPr>
      <w:smallCaps/>
      <w:sz w:val="20"/>
      <w:szCs w:val="20"/>
    </w:rPr>
  </w:style>
  <w:style w:type="paragraph" w:styleId="33">
    <w:name w:val="toc 9"/>
    <w:basedOn w:val="1"/>
    <w:next w:val="1"/>
    <w:qFormat/>
    <w:uiPriority w:val="39"/>
    <w:pPr>
      <w:ind w:left="1680"/>
      <w:jc w:val="left"/>
    </w:pPr>
    <w:rPr>
      <w:sz w:val="18"/>
      <w:szCs w:val="18"/>
    </w:rPr>
  </w:style>
  <w:style w:type="paragraph" w:styleId="34">
    <w:name w:val="Body Text 2"/>
    <w:basedOn w:val="1"/>
    <w:link w:val="72"/>
    <w:unhideWhenUsed/>
    <w:qFormat/>
    <w:uiPriority w:val="99"/>
    <w:pPr>
      <w:spacing w:line="360" w:lineRule="auto"/>
    </w:pPr>
    <w:rPr>
      <w:rFonts w:ascii="黑体" w:eastAsia="黑体"/>
      <w:bCs/>
      <w:sz w:val="28"/>
    </w:rPr>
  </w:style>
  <w:style w:type="paragraph" w:styleId="35">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6">
    <w:name w:val="Title"/>
    <w:basedOn w:val="1"/>
    <w:link w:val="73"/>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37">
    <w:name w:val="annotation subject"/>
    <w:basedOn w:val="14"/>
    <w:next w:val="14"/>
    <w:link w:val="74"/>
    <w:qFormat/>
    <w:uiPriority w:val="0"/>
    <w:rPr>
      <w:b/>
      <w:bCs/>
    </w:rPr>
  </w:style>
  <w:style w:type="table" w:styleId="39">
    <w:name w:val="Table Grid"/>
    <w:basedOn w:val="38"/>
    <w:unhideWhenUsed/>
    <w:qFormat/>
    <w:uiPriority w:val="59"/>
    <w:pPr>
      <w:widowControl w:val="0"/>
      <w:jc w:val="both"/>
    </w:pPr>
    <w:rPr>
      <w:rFonts w:ascii="Calibri" w:hAnsi="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basedOn w:val="40"/>
    <w:qFormat/>
    <w:uiPriority w:val="22"/>
    <w:rPr>
      <w:b/>
      <w:bCs/>
    </w:rPr>
  </w:style>
  <w:style w:type="character" w:styleId="42">
    <w:name w:val="page number"/>
    <w:basedOn w:val="40"/>
    <w:qFormat/>
    <w:uiPriority w:val="0"/>
  </w:style>
  <w:style w:type="character" w:styleId="43">
    <w:name w:val="FollowedHyperlink"/>
    <w:basedOn w:val="40"/>
    <w:qFormat/>
    <w:uiPriority w:val="0"/>
    <w:rPr>
      <w:color w:val="800080"/>
      <w:u w:val="single"/>
    </w:rPr>
  </w:style>
  <w:style w:type="character" w:styleId="44">
    <w:name w:val="Emphasis"/>
    <w:basedOn w:val="40"/>
    <w:qFormat/>
    <w:uiPriority w:val="0"/>
    <w:rPr>
      <w:rFonts w:cs="Times New Roman"/>
      <w:i/>
    </w:rPr>
  </w:style>
  <w:style w:type="character" w:styleId="45">
    <w:name w:val="Hyperlink"/>
    <w:basedOn w:val="40"/>
    <w:qFormat/>
    <w:uiPriority w:val="99"/>
    <w:rPr>
      <w:color w:val="0000FF"/>
      <w:u w:val="single"/>
    </w:rPr>
  </w:style>
  <w:style w:type="character" w:styleId="46">
    <w:name w:val="annotation reference"/>
    <w:basedOn w:val="40"/>
    <w:qFormat/>
    <w:uiPriority w:val="0"/>
    <w:rPr>
      <w:sz w:val="21"/>
      <w:szCs w:val="21"/>
    </w:rPr>
  </w:style>
  <w:style w:type="character" w:styleId="47">
    <w:name w:val="footnote reference"/>
    <w:basedOn w:val="40"/>
    <w:qFormat/>
    <w:uiPriority w:val="0"/>
    <w:rPr>
      <w:vertAlign w:val="superscript"/>
    </w:rPr>
  </w:style>
  <w:style w:type="character" w:customStyle="1" w:styleId="48">
    <w:name w:val="标题 4 字符"/>
    <w:basedOn w:val="40"/>
    <w:link w:val="2"/>
    <w:qFormat/>
    <w:uiPriority w:val="0"/>
    <w:rPr>
      <w:rFonts w:ascii="Arial" w:hAnsi="Arial" w:eastAsia="黑体" w:cs="Times New Roman"/>
      <w:b/>
      <w:bCs/>
      <w:sz w:val="28"/>
      <w:szCs w:val="28"/>
    </w:rPr>
  </w:style>
  <w:style w:type="character" w:customStyle="1" w:styleId="49">
    <w:name w:val="标题 1 字符"/>
    <w:basedOn w:val="40"/>
    <w:link w:val="3"/>
    <w:qFormat/>
    <w:uiPriority w:val="0"/>
    <w:rPr>
      <w:rFonts w:ascii="Times New Roman" w:hAnsi="Times New Roman" w:eastAsia="宋体" w:cs="Times New Roman"/>
      <w:b/>
      <w:bCs/>
      <w:kern w:val="44"/>
      <w:sz w:val="44"/>
      <w:szCs w:val="44"/>
    </w:rPr>
  </w:style>
  <w:style w:type="character" w:customStyle="1" w:styleId="50">
    <w:name w:val="标题 2 字符"/>
    <w:basedOn w:val="40"/>
    <w:link w:val="4"/>
    <w:qFormat/>
    <w:uiPriority w:val="0"/>
    <w:rPr>
      <w:rFonts w:ascii="Arial" w:hAnsi="Arial" w:eastAsia="黑体" w:cs="Times New Roman"/>
      <w:b/>
      <w:bCs/>
      <w:sz w:val="32"/>
      <w:szCs w:val="32"/>
    </w:rPr>
  </w:style>
  <w:style w:type="character" w:customStyle="1" w:styleId="51">
    <w:name w:val="标题 3 字符"/>
    <w:basedOn w:val="40"/>
    <w:link w:val="5"/>
    <w:qFormat/>
    <w:uiPriority w:val="0"/>
    <w:rPr>
      <w:rFonts w:ascii="Times New Roman" w:hAnsi="Times New Roman" w:eastAsia="宋体" w:cs="Times New Roman"/>
      <w:b/>
      <w:bCs/>
      <w:kern w:val="0"/>
      <w:sz w:val="32"/>
      <w:szCs w:val="32"/>
    </w:rPr>
  </w:style>
  <w:style w:type="character" w:customStyle="1" w:styleId="52">
    <w:name w:val="标题 5 字符"/>
    <w:basedOn w:val="40"/>
    <w:link w:val="6"/>
    <w:qFormat/>
    <w:uiPriority w:val="9"/>
    <w:rPr>
      <w:rFonts w:ascii="Times New Roman" w:hAnsi="Times New Roman" w:eastAsia="宋体" w:cs="Times New Roman"/>
      <w:b/>
      <w:bCs/>
      <w:sz w:val="28"/>
      <w:szCs w:val="28"/>
    </w:rPr>
  </w:style>
  <w:style w:type="character" w:customStyle="1" w:styleId="53">
    <w:name w:val="标题 6 字符"/>
    <w:basedOn w:val="40"/>
    <w:link w:val="7"/>
    <w:qFormat/>
    <w:uiPriority w:val="0"/>
    <w:rPr>
      <w:rFonts w:ascii="Arial" w:hAnsi="Arial" w:eastAsia="黑体" w:cs="Times New Roman"/>
      <w:b/>
      <w:bCs/>
      <w:kern w:val="0"/>
      <w:sz w:val="24"/>
      <w:szCs w:val="24"/>
    </w:rPr>
  </w:style>
  <w:style w:type="character" w:customStyle="1" w:styleId="54">
    <w:name w:val="标题 7 字符"/>
    <w:basedOn w:val="40"/>
    <w:link w:val="8"/>
    <w:qFormat/>
    <w:uiPriority w:val="0"/>
    <w:rPr>
      <w:rFonts w:ascii="Times New Roman" w:hAnsi="Times New Roman" w:eastAsia="宋体" w:cs="Times New Roman"/>
      <w:b/>
      <w:bCs/>
      <w:kern w:val="0"/>
      <w:sz w:val="24"/>
      <w:szCs w:val="24"/>
    </w:rPr>
  </w:style>
  <w:style w:type="character" w:customStyle="1" w:styleId="55">
    <w:name w:val="标题 8 字符"/>
    <w:basedOn w:val="40"/>
    <w:link w:val="9"/>
    <w:qFormat/>
    <w:uiPriority w:val="0"/>
    <w:rPr>
      <w:rFonts w:ascii="Arial" w:hAnsi="Arial" w:eastAsia="黑体" w:cs="Times New Roman"/>
      <w:kern w:val="0"/>
      <w:sz w:val="24"/>
      <w:szCs w:val="24"/>
    </w:rPr>
  </w:style>
  <w:style w:type="character" w:customStyle="1" w:styleId="56">
    <w:name w:val="标题 9 字符"/>
    <w:basedOn w:val="40"/>
    <w:link w:val="10"/>
    <w:qFormat/>
    <w:uiPriority w:val="0"/>
    <w:rPr>
      <w:rFonts w:ascii="Arial" w:hAnsi="Arial" w:eastAsia="黑体" w:cs="Times New Roman"/>
      <w:kern w:val="0"/>
      <w:szCs w:val="21"/>
    </w:rPr>
  </w:style>
  <w:style w:type="character" w:customStyle="1" w:styleId="57">
    <w:name w:val="页眉 字符"/>
    <w:basedOn w:val="40"/>
    <w:link w:val="25"/>
    <w:qFormat/>
    <w:uiPriority w:val="99"/>
    <w:rPr>
      <w:sz w:val="18"/>
      <w:szCs w:val="18"/>
    </w:rPr>
  </w:style>
  <w:style w:type="character" w:customStyle="1" w:styleId="58">
    <w:name w:val="页脚 字符"/>
    <w:basedOn w:val="40"/>
    <w:link w:val="24"/>
    <w:qFormat/>
    <w:uiPriority w:val="99"/>
    <w:rPr>
      <w:sz w:val="18"/>
      <w:szCs w:val="18"/>
    </w:rPr>
  </w:style>
  <w:style w:type="character" w:customStyle="1" w:styleId="59">
    <w:name w:val="标题 3 Char"/>
    <w:basedOn w:val="40"/>
    <w:qFormat/>
    <w:uiPriority w:val="9"/>
    <w:rPr>
      <w:rFonts w:ascii="Times New Roman" w:hAnsi="Times New Roman" w:eastAsia="宋体" w:cs="Times New Roman"/>
      <w:b/>
      <w:bCs/>
      <w:sz w:val="32"/>
      <w:szCs w:val="32"/>
    </w:rPr>
  </w:style>
  <w:style w:type="paragraph" w:customStyle="1" w:styleId="60">
    <w:name w:val="正文0"/>
    <w:basedOn w:val="1"/>
    <w:qFormat/>
    <w:uiPriority w:val="0"/>
    <w:pPr>
      <w:autoSpaceDE w:val="0"/>
      <w:autoSpaceDN w:val="0"/>
      <w:adjustRightInd w:val="0"/>
      <w:spacing w:before="240" w:after="60" w:line="360" w:lineRule="atLeast"/>
    </w:pPr>
    <w:rPr>
      <w:b/>
      <w:kern w:val="0"/>
      <w:sz w:val="24"/>
    </w:rPr>
  </w:style>
  <w:style w:type="paragraph" w:customStyle="1" w:styleId="61">
    <w:name w:val="style2"/>
    <w:basedOn w:val="1"/>
    <w:qFormat/>
    <w:uiPriority w:val="0"/>
    <w:pPr>
      <w:widowControl/>
      <w:spacing w:before="100" w:beforeAutospacing="1" w:after="100" w:afterAutospacing="1"/>
      <w:jc w:val="left"/>
    </w:pPr>
    <w:rPr>
      <w:rFonts w:ascii="宋体" w:hAnsi="宋体" w:cs="宋体"/>
      <w:kern w:val="0"/>
      <w:sz w:val="24"/>
    </w:rPr>
  </w:style>
  <w:style w:type="character" w:customStyle="1" w:styleId="62">
    <w:name w:val="文档结构图 字符"/>
    <w:basedOn w:val="40"/>
    <w:link w:val="13"/>
    <w:qFormat/>
    <w:uiPriority w:val="0"/>
    <w:rPr>
      <w:rFonts w:ascii="Times New Roman" w:hAnsi="Times New Roman" w:eastAsia="宋体" w:cs="Times New Roman"/>
      <w:szCs w:val="24"/>
      <w:shd w:val="clear" w:color="auto" w:fill="000080"/>
    </w:rPr>
  </w:style>
  <w:style w:type="character" w:customStyle="1" w:styleId="63">
    <w:name w:val="批注文字 字符"/>
    <w:basedOn w:val="40"/>
    <w:link w:val="14"/>
    <w:qFormat/>
    <w:uiPriority w:val="0"/>
    <w:rPr>
      <w:rFonts w:ascii="Times New Roman" w:hAnsi="Times New Roman" w:eastAsia="宋体" w:cs="Times New Roman"/>
      <w:szCs w:val="24"/>
    </w:rPr>
  </w:style>
  <w:style w:type="character" w:customStyle="1" w:styleId="64">
    <w:name w:val="正文文本 3 字符"/>
    <w:basedOn w:val="40"/>
    <w:link w:val="15"/>
    <w:qFormat/>
    <w:uiPriority w:val="0"/>
    <w:rPr>
      <w:rFonts w:ascii="宋体" w:hAnsi="Times New Roman" w:eastAsia="宋体" w:cs="Times New Roman"/>
      <w:sz w:val="24"/>
      <w:szCs w:val="20"/>
    </w:rPr>
  </w:style>
  <w:style w:type="character" w:customStyle="1" w:styleId="65">
    <w:name w:val="正文文本 字符"/>
    <w:basedOn w:val="40"/>
    <w:link w:val="16"/>
    <w:qFormat/>
    <w:uiPriority w:val="0"/>
    <w:rPr>
      <w:rFonts w:ascii="Times New Roman" w:hAnsi="Times New Roman" w:eastAsia="宋体" w:cs="Times New Roman"/>
      <w:szCs w:val="24"/>
    </w:rPr>
  </w:style>
  <w:style w:type="character" w:customStyle="1" w:styleId="66">
    <w:name w:val="正文文本缩进 字符"/>
    <w:basedOn w:val="40"/>
    <w:link w:val="17"/>
    <w:qFormat/>
    <w:uiPriority w:val="0"/>
    <w:rPr>
      <w:rFonts w:ascii="Times New Roman" w:hAnsi="Times New Roman" w:eastAsia="宋体" w:cs="Times New Roman"/>
      <w:szCs w:val="24"/>
    </w:rPr>
  </w:style>
  <w:style w:type="character" w:customStyle="1" w:styleId="67">
    <w:name w:val="纯文本 字符"/>
    <w:basedOn w:val="40"/>
    <w:link w:val="20"/>
    <w:qFormat/>
    <w:uiPriority w:val="0"/>
    <w:rPr>
      <w:rFonts w:ascii="Courier New" w:hAnsi="Courier New" w:eastAsia="宋体" w:cs="Times New Roman"/>
      <w:szCs w:val="20"/>
    </w:rPr>
  </w:style>
  <w:style w:type="character" w:customStyle="1" w:styleId="68">
    <w:name w:val="日期 字符"/>
    <w:basedOn w:val="40"/>
    <w:link w:val="22"/>
    <w:qFormat/>
    <w:uiPriority w:val="0"/>
    <w:rPr>
      <w:rFonts w:ascii="Times New Roman" w:hAnsi="Times New Roman" w:eastAsia="宋体" w:cs="Times New Roman"/>
      <w:sz w:val="24"/>
      <w:szCs w:val="20"/>
    </w:rPr>
  </w:style>
  <w:style w:type="character" w:customStyle="1" w:styleId="69">
    <w:name w:val="批注框文本 字符"/>
    <w:basedOn w:val="40"/>
    <w:link w:val="23"/>
    <w:qFormat/>
    <w:uiPriority w:val="0"/>
    <w:rPr>
      <w:rFonts w:ascii="Times New Roman" w:hAnsi="Times New Roman" w:eastAsia="宋体" w:cs="Times New Roman"/>
      <w:sz w:val="18"/>
      <w:szCs w:val="18"/>
    </w:rPr>
  </w:style>
  <w:style w:type="character" w:customStyle="1" w:styleId="70">
    <w:name w:val="脚注文本 字符"/>
    <w:basedOn w:val="40"/>
    <w:link w:val="28"/>
    <w:qFormat/>
    <w:uiPriority w:val="0"/>
    <w:rPr>
      <w:rFonts w:ascii="Times New Roman" w:hAnsi="Times New Roman" w:eastAsia="宋体" w:cs="Times New Roman"/>
      <w:sz w:val="20"/>
      <w:szCs w:val="20"/>
    </w:rPr>
  </w:style>
  <w:style w:type="character" w:customStyle="1" w:styleId="71">
    <w:name w:val="正文文本缩进 3 字符"/>
    <w:basedOn w:val="40"/>
    <w:link w:val="30"/>
    <w:qFormat/>
    <w:uiPriority w:val="0"/>
    <w:rPr>
      <w:rFonts w:ascii="Times New Roman" w:hAnsi="Times New Roman" w:eastAsia="宋体" w:cs="Times New Roman"/>
      <w:sz w:val="16"/>
      <w:szCs w:val="16"/>
    </w:rPr>
  </w:style>
  <w:style w:type="character" w:customStyle="1" w:styleId="72">
    <w:name w:val="正文文本 2 字符"/>
    <w:basedOn w:val="40"/>
    <w:link w:val="34"/>
    <w:qFormat/>
    <w:uiPriority w:val="99"/>
    <w:rPr>
      <w:rFonts w:ascii="黑体" w:hAnsi="Times New Roman" w:eastAsia="黑体" w:cs="Times New Roman"/>
      <w:bCs/>
      <w:sz w:val="28"/>
      <w:szCs w:val="24"/>
    </w:rPr>
  </w:style>
  <w:style w:type="character" w:customStyle="1" w:styleId="73">
    <w:name w:val="标题 字符"/>
    <w:basedOn w:val="40"/>
    <w:link w:val="36"/>
    <w:qFormat/>
    <w:uiPriority w:val="0"/>
    <w:rPr>
      <w:rFonts w:ascii="Arial" w:hAnsi="Arial" w:eastAsia="宋体" w:cs="Times New Roman"/>
      <w:b/>
      <w:kern w:val="0"/>
      <w:sz w:val="32"/>
      <w:szCs w:val="20"/>
    </w:rPr>
  </w:style>
  <w:style w:type="character" w:customStyle="1" w:styleId="74">
    <w:name w:val="批注主题 字符"/>
    <w:basedOn w:val="63"/>
    <w:link w:val="37"/>
    <w:qFormat/>
    <w:uiPriority w:val="0"/>
    <w:rPr>
      <w:rFonts w:ascii="Times New Roman" w:hAnsi="Times New Roman" w:eastAsia="宋体" w:cs="Times New Roman"/>
      <w:b/>
      <w:bCs/>
      <w:szCs w:val="24"/>
    </w:rPr>
  </w:style>
  <w:style w:type="paragraph" w:customStyle="1" w:styleId="75">
    <w:name w:val="Default"/>
    <w:qFormat/>
    <w:uiPriority w:val="0"/>
    <w:pPr>
      <w:widowControl w:val="0"/>
      <w:autoSpaceDE w:val="0"/>
      <w:autoSpaceDN w:val="0"/>
      <w:adjustRightInd w:val="0"/>
    </w:pPr>
    <w:rPr>
      <w:rFonts w:ascii="楷体à.ā" w:hAnsi="Times New Roman" w:eastAsia="楷体à.ā" w:cs="Times New Roman"/>
      <w:color w:val="000000"/>
      <w:sz w:val="24"/>
      <w:szCs w:val="22"/>
      <w:lang w:val="en-US" w:eastAsia="zh-CN" w:bidi="ar-SA"/>
    </w:rPr>
  </w:style>
  <w:style w:type="character" w:customStyle="1" w:styleId="76">
    <w:name w:val="标题 2 Char"/>
    <w:basedOn w:val="40"/>
    <w:qFormat/>
    <w:uiPriority w:val="0"/>
    <w:rPr>
      <w:rFonts w:ascii="Arial" w:hAnsi="Arial" w:eastAsia="黑体" w:cs="Times New Roman"/>
      <w:b/>
      <w:bCs/>
      <w:sz w:val="32"/>
      <w:szCs w:val="32"/>
    </w:rPr>
  </w:style>
  <w:style w:type="character" w:customStyle="1" w:styleId="77">
    <w:name w:val="Char Char2"/>
    <w:basedOn w:val="40"/>
    <w:qFormat/>
    <w:uiPriority w:val="0"/>
    <w:rPr>
      <w:rFonts w:eastAsia="宋体"/>
      <w:kern w:val="2"/>
      <w:sz w:val="21"/>
      <w:szCs w:val="24"/>
      <w:lang w:val="en-US" w:eastAsia="zh-CN" w:bidi="ar-SA"/>
    </w:rPr>
  </w:style>
  <w:style w:type="character" w:customStyle="1" w:styleId="78">
    <w:name w:val="font161"/>
    <w:basedOn w:val="40"/>
    <w:qFormat/>
    <w:uiPriority w:val="0"/>
    <w:rPr>
      <w:b/>
      <w:bCs/>
      <w:sz w:val="32"/>
      <w:szCs w:val="32"/>
    </w:rPr>
  </w:style>
  <w:style w:type="character" w:customStyle="1" w:styleId="79">
    <w:name w:val="Char Char8"/>
    <w:basedOn w:val="40"/>
    <w:qFormat/>
    <w:uiPriority w:val="0"/>
    <w:rPr>
      <w:rFonts w:ascii="Arial" w:hAnsi="Arial" w:eastAsia="黑体"/>
      <w:b/>
      <w:bCs/>
      <w:kern w:val="2"/>
      <w:sz w:val="32"/>
      <w:szCs w:val="32"/>
      <w:lang w:val="en-US" w:eastAsia="zh-CN" w:bidi="ar-SA"/>
    </w:rPr>
  </w:style>
  <w:style w:type="character" w:customStyle="1" w:styleId="80">
    <w:name w:val="Char Char7"/>
    <w:basedOn w:val="40"/>
    <w:qFormat/>
    <w:uiPriority w:val="0"/>
    <w:rPr>
      <w:rFonts w:ascii="Arial" w:hAnsi="Arial" w:eastAsia="黑体"/>
      <w:b/>
      <w:bCs/>
      <w:kern w:val="2"/>
      <w:sz w:val="32"/>
      <w:szCs w:val="32"/>
      <w:lang w:val="en-US" w:eastAsia="zh-CN" w:bidi="ar-SA"/>
    </w:rPr>
  </w:style>
  <w:style w:type="paragraph" w:customStyle="1" w:styleId="81">
    <w:name w:val="Char"/>
    <w:basedOn w:val="1"/>
    <w:qFormat/>
    <w:uiPriority w:val="0"/>
    <w:pPr>
      <w:tabs>
        <w:tab w:val="left" w:pos="360"/>
      </w:tabs>
    </w:pPr>
    <w:rPr>
      <w:sz w:val="24"/>
    </w:rPr>
  </w:style>
  <w:style w:type="paragraph" w:customStyle="1" w:styleId="82">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sz w:val="28"/>
      <w:szCs w:val="20"/>
    </w:rPr>
  </w:style>
  <w:style w:type="paragraph" w:customStyle="1" w:styleId="83">
    <w:name w:val="正文首行缩进两字符"/>
    <w:basedOn w:val="1"/>
    <w:qFormat/>
    <w:uiPriority w:val="0"/>
    <w:pPr>
      <w:spacing w:line="360" w:lineRule="auto"/>
      <w:ind w:firstLine="200" w:firstLineChars="200"/>
    </w:pPr>
  </w:style>
  <w:style w:type="paragraph" w:customStyle="1" w:styleId="84">
    <w:name w:val="样式3"/>
    <w:basedOn w:val="5"/>
    <w:qFormat/>
    <w:uiPriority w:val="0"/>
    <w:rPr>
      <w:rFonts w:eastAsia="Arial"/>
    </w:rPr>
  </w:style>
  <w:style w:type="paragraph" w:customStyle="1" w:styleId="85">
    <w:name w:val="表格"/>
    <w:basedOn w:val="1"/>
    <w:qFormat/>
    <w:uiPriority w:val="0"/>
    <w:pPr>
      <w:jc w:val="center"/>
      <w:textAlignment w:val="center"/>
    </w:pPr>
    <w:rPr>
      <w:rFonts w:ascii="华文细黑" w:hAnsi="华文细黑"/>
      <w:kern w:val="0"/>
      <w:szCs w:val="20"/>
    </w:rPr>
  </w:style>
  <w:style w:type="paragraph" w:customStyle="1" w:styleId="86">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paragraph" w:customStyle="1" w:styleId="87">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88">
    <w:name w:val="样式4"/>
    <w:basedOn w:val="5"/>
    <w:qFormat/>
    <w:uiPriority w:val="0"/>
    <w:rPr>
      <w:rFonts w:eastAsia="Arial"/>
    </w:rPr>
  </w:style>
  <w:style w:type="paragraph" w:customStyle="1" w:styleId="89">
    <w:name w:val="样式1"/>
    <w:basedOn w:val="5"/>
    <w:qFormat/>
    <w:uiPriority w:val="0"/>
    <w:rPr>
      <w:rFonts w:eastAsia="Arial"/>
    </w:rPr>
  </w:style>
  <w:style w:type="paragraph" w:customStyle="1" w:styleId="90">
    <w:name w:val="表格文字"/>
    <w:basedOn w:val="1"/>
    <w:qFormat/>
    <w:uiPriority w:val="0"/>
    <w:pPr>
      <w:adjustRightInd w:val="0"/>
      <w:spacing w:line="420" w:lineRule="atLeast"/>
      <w:jc w:val="left"/>
      <w:textAlignment w:val="baseline"/>
    </w:pPr>
    <w:rPr>
      <w:kern w:val="0"/>
      <w:szCs w:val="20"/>
    </w:rPr>
  </w:style>
  <w:style w:type="paragraph" w:customStyle="1" w:styleId="91">
    <w:name w:val="1"/>
    <w:basedOn w:val="1"/>
    <w:next w:val="1"/>
    <w:qFormat/>
    <w:uiPriority w:val="0"/>
  </w:style>
  <w:style w:type="paragraph" w:customStyle="1" w:styleId="92">
    <w:name w:val="样式 标题 1 + 黑体 三号 非加粗 居中 段前: 6 磅 段后: 6 磅 行距: 固定值 20 磅"/>
    <w:basedOn w:val="3"/>
    <w:qFormat/>
    <w:uiPriority w:val="0"/>
    <w:pPr>
      <w:spacing w:before="120" w:after="120" w:line="400" w:lineRule="exact"/>
      <w:jc w:val="center"/>
    </w:pPr>
    <w:rPr>
      <w:rFonts w:ascii="黑体" w:hAnsi="黑体" w:eastAsia="黑体" w:cs="宋体"/>
      <w:b w:val="0"/>
      <w:bCs w:val="0"/>
      <w:sz w:val="32"/>
      <w:szCs w:val="20"/>
    </w:rPr>
  </w:style>
  <w:style w:type="paragraph" w:customStyle="1" w:styleId="93">
    <w:name w:val="样式2"/>
    <w:basedOn w:val="5"/>
    <w:qFormat/>
    <w:uiPriority w:val="0"/>
  </w:style>
  <w:style w:type="paragraph" w:customStyle="1" w:styleId="94">
    <w:name w:val="样式"/>
    <w:qFormat/>
    <w:uiPriority w:val="0"/>
    <w:pPr>
      <w:widowControl w:val="0"/>
      <w:autoSpaceDE w:val="0"/>
      <w:autoSpaceDN w:val="0"/>
      <w:adjustRightInd w:val="0"/>
    </w:pPr>
    <w:rPr>
      <w:rFonts w:ascii="宋体" w:hAnsi="宋体" w:eastAsia="Times New Roman" w:cs="Times New Roman"/>
      <w:sz w:val="24"/>
      <w:szCs w:val="22"/>
      <w:lang w:val="en-US" w:eastAsia="zh-CN" w:bidi="ar-SA"/>
    </w:rPr>
  </w:style>
  <w:style w:type="paragraph" w:customStyle="1" w:styleId="95">
    <w:name w:val="JH正文"/>
    <w:basedOn w:val="1"/>
    <w:qFormat/>
    <w:uiPriority w:val="0"/>
    <w:pPr>
      <w:spacing w:line="360" w:lineRule="auto"/>
      <w:ind w:firstLine="420"/>
    </w:pPr>
    <w:rPr>
      <w:rFonts w:ascii="Calibri" w:hAnsi="Calibri"/>
      <w:sz w:val="24"/>
      <w:szCs w:val="22"/>
    </w:rPr>
  </w:style>
  <w:style w:type="paragraph" w:customStyle="1" w:styleId="96">
    <w:name w:val="列出段落1"/>
    <w:basedOn w:val="1"/>
    <w:qFormat/>
    <w:uiPriority w:val="34"/>
    <w:pPr>
      <w:ind w:firstLine="420" w:firstLineChars="200"/>
    </w:pPr>
  </w:style>
  <w:style w:type="paragraph" w:customStyle="1" w:styleId="97">
    <w:name w:val="列出段落11"/>
    <w:basedOn w:val="1"/>
    <w:qFormat/>
    <w:uiPriority w:val="34"/>
    <w:pPr>
      <w:ind w:firstLine="420" w:firstLineChars="200"/>
    </w:pPr>
  </w:style>
  <w:style w:type="paragraph" w:customStyle="1" w:styleId="98">
    <w:name w:val="xl33"/>
    <w:basedOn w:val="1"/>
    <w:qFormat/>
    <w:uiPriority w:val="0"/>
    <w:pPr>
      <w:widowControl/>
      <w:spacing w:before="100" w:beforeAutospacing="1" w:after="100" w:afterAutospacing="1"/>
      <w:jc w:val="center"/>
    </w:pPr>
    <w:rPr>
      <w:rFonts w:ascii="宋体" w:hAnsi="宋体"/>
      <w:b/>
      <w:bCs/>
      <w:kern w:val="0"/>
      <w:sz w:val="32"/>
      <w:szCs w:val="32"/>
    </w:rPr>
  </w:style>
  <w:style w:type="paragraph" w:styleId="99">
    <w:name w:val="List Paragraph"/>
    <w:basedOn w:val="1"/>
    <w:unhideWhenUsed/>
    <w:qFormat/>
    <w:uiPriority w:val="99"/>
    <w:pPr>
      <w:ind w:firstLine="420" w:firstLineChars="200"/>
    </w:pPr>
  </w:style>
  <w:style w:type="paragraph" w:customStyle="1" w:styleId="100">
    <w:name w:val="Table Paragraph"/>
    <w:basedOn w:val="1"/>
    <w:qFormat/>
    <w:uiPriority w:val="1"/>
    <w:pPr>
      <w:jc w:val="left"/>
    </w:pPr>
    <w:rPr>
      <w:rFonts w:asciiTheme="minorHAnsi" w:hAnsiTheme="minorHAnsi" w:eastAsiaTheme="minorEastAsia" w:cstheme="minorBidi"/>
      <w:kern w:val="0"/>
      <w:sz w:val="22"/>
      <w:szCs w:val="22"/>
      <w:lang w:eastAsia="en-US"/>
    </w:rPr>
  </w:style>
  <w:style w:type="paragraph" w:customStyle="1" w:styleId="101">
    <w:name w:val="zhengwen"/>
    <w:basedOn w:val="1"/>
    <w:qFormat/>
    <w:uiPriority w:val="0"/>
    <w:pPr>
      <w:tabs>
        <w:tab w:val="left" w:pos="1145"/>
      </w:tabs>
      <w:adjustRightInd w:val="0"/>
      <w:snapToGrid w:val="0"/>
      <w:spacing w:line="520" w:lineRule="exact"/>
      <w:ind w:left="1145" w:hanging="720"/>
    </w:pPr>
    <w:rPr>
      <w:bCs/>
      <w:sz w:val="28"/>
    </w:rPr>
  </w:style>
  <w:style w:type="paragraph" w:customStyle="1" w:styleId="102">
    <w:name w:val="样式 首行缩进:  2 字符"/>
    <w:basedOn w:val="1"/>
    <w:link w:val="103"/>
    <w:qFormat/>
    <w:uiPriority w:val="0"/>
    <w:pPr>
      <w:tabs>
        <w:tab w:val="left" w:pos="851"/>
      </w:tabs>
      <w:adjustRightInd w:val="0"/>
      <w:snapToGrid w:val="0"/>
      <w:spacing w:before="120" w:after="120" w:line="288" w:lineRule="auto"/>
      <w:ind w:firstLine="420" w:firstLineChars="200"/>
      <w:textAlignment w:val="baseline"/>
    </w:pPr>
    <w:rPr>
      <w:rFonts w:cs="宋体"/>
      <w:snapToGrid w:val="0"/>
      <w:kern w:val="0"/>
      <w:sz w:val="24"/>
    </w:rPr>
  </w:style>
  <w:style w:type="character" w:customStyle="1" w:styleId="103">
    <w:name w:val="样式 首行缩进:  2 字符 Char"/>
    <w:link w:val="102"/>
    <w:qFormat/>
    <w:uiPriority w:val="0"/>
    <w:rPr>
      <w:rFonts w:ascii="Times New Roman" w:hAnsi="Times New Roman" w:eastAsia="宋体" w:cs="宋体"/>
      <w:snapToGrid w:val="0"/>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186AF38-C222-4718-94E0-B7492BE348CE}">
  <ds:schemaRefs/>
</ds:datastoreItem>
</file>

<file path=docProps/app.xml><?xml version="1.0" encoding="utf-8"?>
<Properties xmlns="http://schemas.openxmlformats.org/officeDocument/2006/extended-properties" xmlns:vt="http://schemas.openxmlformats.org/officeDocument/2006/docPropsVTypes">
  <Template>Normal.dotm</Template>
  <Pages>30</Pages>
  <Words>1874</Words>
  <Characters>10686</Characters>
  <Lines>89</Lines>
  <Paragraphs>25</Paragraphs>
  <TotalTime>156</TotalTime>
  <ScaleCrop>false</ScaleCrop>
  <LinksUpToDate>false</LinksUpToDate>
  <CharactersWithSpaces>12535</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2022-03-04T07:10:00Z</dcterms:created>
  <dc:creator>1</dc:creator>
  <cp:lastModifiedBy>江湖无我</cp:lastModifiedBy>
  <dcterms:modified xsi:type="dcterms:W3CDTF">2022-03-11T01:12:56Z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F95BF3CF7A66481082AA01E65999930A</vt:lpwstr>
  </property>
</Properties>
</file>