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CFA1C">
      <w:pPr>
        <w:spacing w:beforeLines="0" w:afterLines="0"/>
        <w:ind w:firstLine="426" w:firstLineChars="202"/>
        <w:jc w:val="left"/>
        <w:rPr>
          <w:rFonts w:hint="default" w:ascii="宋体" w:hAnsi="宋体"/>
          <w:b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sz w:val="21"/>
          <w:szCs w:val="21"/>
          <w:lang w:val="en-US" w:eastAsia="zh-CN"/>
        </w:rPr>
        <w:t>附件一</w:t>
      </w:r>
    </w:p>
    <w:p w14:paraId="75503EFA">
      <w:pPr>
        <w:spacing w:beforeLines="0" w:afterLines="0"/>
        <w:ind w:firstLine="649" w:firstLineChars="202"/>
        <w:jc w:val="center"/>
        <w:rPr>
          <w:rFonts w:hint="eastAsia" w:ascii="宋体" w:hAnsi="宋体"/>
          <w:b/>
          <w:sz w:val="32"/>
          <w:lang w:val="en-US" w:eastAsia="zh-CN"/>
        </w:rPr>
      </w:pPr>
      <w:r>
        <w:rPr>
          <w:rFonts w:hint="eastAsia" w:ascii="宋体" w:hAnsi="宋体"/>
          <w:b/>
          <w:sz w:val="32"/>
          <w:lang w:val="en-US" w:eastAsia="zh-CN"/>
        </w:rPr>
        <w:t>成都市第五人民医院</w:t>
      </w:r>
    </w:p>
    <w:p w14:paraId="18E4662E">
      <w:pPr>
        <w:spacing w:beforeLines="0" w:afterLines="0"/>
        <w:ind w:firstLine="649" w:firstLineChars="202"/>
        <w:jc w:val="center"/>
        <w:rPr>
          <w:rFonts w:hint="eastAsia" w:ascii="宋体" w:hAnsi="宋体"/>
          <w:b/>
          <w:sz w:val="32"/>
        </w:rPr>
      </w:pPr>
      <w:r>
        <w:rPr>
          <w:rFonts w:hint="eastAsia" w:ascii="宋体" w:hAnsi="宋体" w:cs="Times New Roman"/>
          <w:b/>
          <w:sz w:val="32"/>
          <w:lang w:val="en-US" w:eastAsia="zh-CN"/>
        </w:rPr>
        <w:t>中药配方颗粒配送服务</w:t>
      </w:r>
      <w:r>
        <w:rPr>
          <w:rFonts w:hint="eastAsia" w:ascii="宋体" w:hAnsi="宋体" w:cs="Times New Roman"/>
          <w:b/>
          <w:sz w:val="32"/>
        </w:rPr>
        <w:t>基</w:t>
      </w:r>
      <w:r>
        <w:rPr>
          <w:rFonts w:hint="eastAsia" w:ascii="宋体" w:hAnsi="宋体"/>
          <w:b/>
          <w:sz w:val="32"/>
        </w:rPr>
        <w:t>本信息</w:t>
      </w:r>
    </w:p>
    <w:p w14:paraId="3174A7E7">
      <w:pPr>
        <w:spacing w:beforeLines="0" w:afterLines="0"/>
        <w:jc w:val="both"/>
        <w:rPr>
          <w:rFonts w:hint="default" w:ascii="宋体" w:hAnsi="宋体" w:eastAsia="宋体"/>
          <w:b/>
          <w:sz w:val="32"/>
          <w:lang w:val="en-US" w:eastAsia="zh-CN"/>
        </w:rPr>
      </w:pPr>
      <w:r>
        <w:rPr>
          <w:rFonts w:hint="eastAsia" w:ascii="宋体" w:hAnsi="宋体"/>
          <w:b/>
          <w:sz w:val="32"/>
          <w:lang w:val="en-US" w:eastAsia="zh-CN"/>
        </w:rPr>
        <w:t>表1：</w:t>
      </w:r>
      <w:r>
        <w:rPr>
          <w:rFonts w:hint="eastAsia" w:ascii="仿宋" w:hAnsi="仿宋" w:eastAsia="仿宋" w:cs="仿宋"/>
          <w:color w:val="0000FF"/>
          <w:sz w:val="24"/>
          <w:szCs w:val="24"/>
          <w:lang w:val="en-US" w:eastAsia="zh-CN"/>
        </w:rPr>
        <w:t>（文字描述，包括但不限于以下项目，可自拟格式）</w:t>
      </w:r>
    </w:p>
    <w:tbl>
      <w:tblPr>
        <w:tblStyle w:val="8"/>
        <w:tblW w:w="92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0"/>
        <w:gridCol w:w="6130"/>
      </w:tblGrid>
      <w:tr w14:paraId="7BE70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9200" w:type="dxa"/>
            <w:gridSpan w:val="2"/>
            <w:vAlign w:val="center"/>
          </w:tcPr>
          <w:p w14:paraId="08CBE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供货商基本信息表</w:t>
            </w:r>
          </w:p>
        </w:tc>
      </w:tr>
      <w:tr w14:paraId="426C9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3070" w:type="dxa"/>
            <w:vAlign w:val="center"/>
          </w:tcPr>
          <w:p w14:paraId="08795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挂网调研名称</w:t>
            </w:r>
          </w:p>
        </w:tc>
        <w:tc>
          <w:tcPr>
            <w:tcW w:w="6130" w:type="dxa"/>
            <w:vAlign w:val="center"/>
          </w:tcPr>
          <w:p w14:paraId="51E5622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78F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3070" w:type="dxa"/>
            <w:vAlign w:val="center"/>
          </w:tcPr>
          <w:p w14:paraId="403B7D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报名公司名称</w:t>
            </w:r>
          </w:p>
        </w:tc>
        <w:tc>
          <w:tcPr>
            <w:tcW w:w="6130" w:type="dxa"/>
            <w:vAlign w:val="center"/>
          </w:tcPr>
          <w:p w14:paraId="67948EF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E3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3070" w:type="dxa"/>
            <w:vAlign w:val="center"/>
          </w:tcPr>
          <w:p w14:paraId="50EFD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报名人姓名及联系方式</w:t>
            </w:r>
          </w:p>
        </w:tc>
        <w:tc>
          <w:tcPr>
            <w:tcW w:w="6130" w:type="dxa"/>
            <w:vAlign w:val="center"/>
          </w:tcPr>
          <w:p w14:paraId="28DD99E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127F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3070" w:type="dxa"/>
            <w:vAlign w:val="center"/>
          </w:tcPr>
          <w:p w14:paraId="4EC03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企业中药配方颗粒生产能力情况（包括是否具有自主提供批准文号管理的中药饮片能力）</w:t>
            </w:r>
          </w:p>
        </w:tc>
        <w:tc>
          <w:tcPr>
            <w:tcW w:w="6130" w:type="dxa"/>
            <w:vAlign w:val="center"/>
          </w:tcPr>
          <w:p w14:paraId="0AC6AA5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5E42B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3070" w:type="dxa"/>
            <w:vAlign w:val="center"/>
          </w:tcPr>
          <w:p w14:paraId="4C897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供应商中药种植基地及种植品种的情况</w:t>
            </w:r>
          </w:p>
        </w:tc>
        <w:tc>
          <w:tcPr>
            <w:tcW w:w="6130" w:type="dxa"/>
            <w:vAlign w:val="center"/>
          </w:tcPr>
          <w:p w14:paraId="43000B7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1C0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3070" w:type="dxa"/>
            <w:vAlign w:val="center"/>
          </w:tcPr>
          <w:p w14:paraId="37DC2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中药检验检测保障及检验能力的情况</w:t>
            </w:r>
          </w:p>
        </w:tc>
        <w:tc>
          <w:tcPr>
            <w:tcW w:w="6130" w:type="dxa"/>
            <w:vAlign w:val="center"/>
          </w:tcPr>
          <w:p w14:paraId="4E5F762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D1E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070" w:type="dxa"/>
            <w:vAlign w:val="center"/>
          </w:tcPr>
          <w:p w14:paraId="51EEA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供应商的仓储保障的情况</w:t>
            </w:r>
          </w:p>
        </w:tc>
        <w:tc>
          <w:tcPr>
            <w:tcW w:w="6130" w:type="dxa"/>
            <w:vAlign w:val="center"/>
          </w:tcPr>
          <w:p w14:paraId="49CEC4B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6AD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3070" w:type="dxa"/>
            <w:vAlign w:val="center"/>
          </w:tcPr>
          <w:p w14:paraId="68DEB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供应商配备的配送能力情况</w:t>
            </w:r>
          </w:p>
        </w:tc>
        <w:tc>
          <w:tcPr>
            <w:tcW w:w="6130" w:type="dxa"/>
            <w:vAlign w:val="center"/>
          </w:tcPr>
          <w:p w14:paraId="46472DD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523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3070" w:type="dxa"/>
            <w:vAlign w:val="center"/>
          </w:tcPr>
          <w:p w14:paraId="663BD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中药配方颗粒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产业发展情况（四川省产业情况及本公司发展情况）</w:t>
            </w:r>
          </w:p>
        </w:tc>
        <w:tc>
          <w:tcPr>
            <w:tcW w:w="6130" w:type="dxa"/>
            <w:vAlign w:val="center"/>
          </w:tcPr>
          <w:p w14:paraId="4EB30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文字描述 1.四川省情况：    2.本公司情况：</w:t>
            </w:r>
          </w:p>
        </w:tc>
      </w:tr>
      <w:tr w14:paraId="7F633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3070" w:type="dxa"/>
            <w:vAlign w:val="center"/>
          </w:tcPr>
          <w:p w14:paraId="77ED4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2020年1月1日至2024年12月31日三甲医院中药配方颗粒配送业绩</w:t>
            </w:r>
          </w:p>
        </w:tc>
        <w:tc>
          <w:tcPr>
            <w:tcW w:w="6130" w:type="dxa"/>
            <w:vAlign w:val="center"/>
          </w:tcPr>
          <w:p w14:paraId="22405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581B9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  <w:jc w:val="center"/>
        </w:trPr>
        <w:tc>
          <w:tcPr>
            <w:tcW w:w="3070" w:type="dxa"/>
            <w:vAlign w:val="center"/>
          </w:tcPr>
          <w:p w14:paraId="241CF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公司企业类型（另附佐证材料）</w:t>
            </w:r>
          </w:p>
        </w:tc>
        <w:tc>
          <w:tcPr>
            <w:tcW w:w="6130" w:type="dxa"/>
            <w:vAlign w:val="center"/>
          </w:tcPr>
          <w:p w14:paraId="5DA7D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大型企业（   ）   中型企业（   ）   小型企业（   ）   微型企业（   ）   监狱企业（   ）   其他</w:t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         </w:t>
            </w:r>
            <w:r>
              <w:rPr>
                <w:rStyle w:val="13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注：“是”打√</w:t>
            </w:r>
          </w:p>
        </w:tc>
      </w:tr>
      <w:tr w14:paraId="2AC97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3070" w:type="dxa"/>
            <w:vAlign w:val="center"/>
          </w:tcPr>
          <w:p w14:paraId="51EB6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其他（根据本公司情况可自行添加，且另附相关证书）</w:t>
            </w:r>
          </w:p>
        </w:tc>
        <w:tc>
          <w:tcPr>
            <w:tcW w:w="6130" w:type="dxa"/>
            <w:vAlign w:val="center"/>
          </w:tcPr>
          <w:p w14:paraId="6E0C6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CCA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3070" w:type="dxa"/>
            <w:vAlign w:val="center"/>
          </w:tcPr>
          <w:p w14:paraId="39020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商务要求</w:t>
            </w:r>
          </w:p>
        </w:tc>
        <w:tc>
          <w:tcPr>
            <w:tcW w:w="6130" w:type="dxa"/>
            <w:vAlign w:val="center"/>
          </w:tcPr>
          <w:p w14:paraId="4F4D0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1.响应配送到院时间：</w:t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Style w:val="13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    2. 能否提供中药专业服务人员：</w:t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Style w:val="13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人        3.能否对突发公共卫生事件，具备应急响应的供药能力                                        </w:t>
            </w:r>
          </w:p>
        </w:tc>
      </w:tr>
      <w:tr w14:paraId="70803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9200" w:type="dxa"/>
            <w:gridSpan w:val="2"/>
            <w:vAlign w:val="center"/>
          </w:tcPr>
          <w:p w14:paraId="7188302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注：如公司无该项目的填写无。请认真填写，否则将视为无效调研资料。</w:t>
            </w:r>
          </w:p>
        </w:tc>
      </w:tr>
    </w:tbl>
    <w:p w14:paraId="667F3BF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0" w:afterAutospacing="0" w:line="18" w:lineRule="atLeast"/>
        <w:ind w:left="0" w:right="0"/>
        <w:rPr>
          <w:rFonts w:hint="eastAsia" w:ascii="Microsoft YaHei UI" w:hAnsi="Microsoft YaHei UI" w:eastAsia="Microsoft YaHei UI" w:cs="Microsoft YaHei UI"/>
          <w:sz w:val="16"/>
          <w:szCs w:val="16"/>
        </w:rPr>
      </w:pPr>
    </w:p>
    <w:p w14:paraId="070213F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0" w:afterAutospacing="0" w:line="18" w:lineRule="atLeast"/>
        <w:ind w:left="0" w:right="0"/>
        <w:rPr>
          <w:rFonts w:hint="eastAsia" w:ascii="Microsoft YaHei UI" w:hAnsi="Microsoft YaHei UI" w:eastAsia="Microsoft YaHei UI" w:cs="Microsoft YaHei UI"/>
          <w:sz w:val="16"/>
          <w:szCs w:val="16"/>
        </w:rPr>
      </w:pPr>
    </w:p>
    <w:p w14:paraId="21DE4365">
      <w:pPr>
        <w:pStyle w:val="6"/>
        <w:keepNext w:val="0"/>
        <w:keepLines w:val="0"/>
        <w:widowControl/>
        <w:suppressLineNumbers w:val="0"/>
        <w:ind w:left="0" w:firstLine="0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" w:fontKey="{2CCEAF58-5FF0-4D78-9A5A-5939E3E3DD5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69714BA-00D0-4854-B715-FF0148D8222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xYzA0NDFjZDcyYmVlYWNmNDcyNDJlNjk5YTBhZDcifQ=="/>
  </w:docVars>
  <w:rsids>
    <w:rsidRoot w:val="00000000"/>
    <w:rsid w:val="04F051A0"/>
    <w:rsid w:val="05B84A96"/>
    <w:rsid w:val="05BB41D4"/>
    <w:rsid w:val="093F6F9B"/>
    <w:rsid w:val="09840E52"/>
    <w:rsid w:val="0C095741"/>
    <w:rsid w:val="0C8E6CE6"/>
    <w:rsid w:val="0D6E60A1"/>
    <w:rsid w:val="0E2C2BD1"/>
    <w:rsid w:val="156F654B"/>
    <w:rsid w:val="15843F6A"/>
    <w:rsid w:val="18104E6C"/>
    <w:rsid w:val="195720DF"/>
    <w:rsid w:val="19C239FC"/>
    <w:rsid w:val="1A845156"/>
    <w:rsid w:val="1A9D7FC6"/>
    <w:rsid w:val="1BCA303C"/>
    <w:rsid w:val="1FC009DE"/>
    <w:rsid w:val="214F78F6"/>
    <w:rsid w:val="21CB5418"/>
    <w:rsid w:val="22D327D6"/>
    <w:rsid w:val="25095BC1"/>
    <w:rsid w:val="25387269"/>
    <w:rsid w:val="28A06ABA"/>
    <w:rsid w:val="29D357B2"/>
    <w:rsid w:val="2A657023"/>
    <w:rsid w:val="2B996B49"/>
    <w:rsid w:val="30686E96"/>
    <w:rsid w:val="32943604"/>
    <w:rsid w:val="36203B2D"/>
    <w:rsid w:val="36EF34FF"/>
    <w:rsid w:val="373A6E70"/>
    <w:rsid w:val="3A9522D1"/>
    <w:rsid w:val="3F2A5A1C"/>
    <w:rsid w:val="41A90E7A"/>
    <w:rsid w:val="45010FCD"/>
    <w:rsid w:val="48390A7E"/>
    <w:rsid w:val="49C8030C"/>
    <w:rsid w:val="4C8A7AFA"/>
    <w:rsid w:val="4DDE1EAC"/>
    <w:rsid w:val="4F832800"/>
    <w:rsid w:val="577D0987"/>
    <w:rsid w:val="59DA7C55"/>
    <w:rsid w:val="5FE1582B"/>
    <w:rsid w:val="60114363"/>
    <w:rsid w:val="664A412A"/>
    <w:rsid w:val="6A3F57DD"/>
    <w:rsid w:val="6ABE50E7"/>
    <w:rsid w:val="6B7E1A61"/>
    <w:rsid w:val="6DEA61F3"/>
    <w:rsid w:val="70E17439"/>
    <w:rsid w:val="740D2C3B"/>
    <w:rsid w:val="762A3631"/>
    <w:rsid w:val="7BED4F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unhideWhenUsed/>
    <w:qFormat/>
    <w:uiPriority w:val="99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1608</Words>
  <Characters>1722</Characters>
  <Lines>0</Lines>
  <Paragraphs>0</Paragraphs>
  <TotalTime>27</TotalTime>
  <ScaleCrop>false</ScaleCrop>
  <LinksUpToDate>false</LinksUpToDate>
  <CharactersWithSpaces>1871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2024-01-30T23:55:00Z</dcterms:created>
  <dc:creator>小李哥</dc:creator>
  <cp:lastModifiedBy>RUIFOX</cp:lastModifiedBy>
  <cp:lastPrinted>2024-05-29T01:11:00Z</cp:lastPrinted>
  <dcterms:modified xsi:type="dcterms:W3CDTF">2025-02-12T04:03:17Z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9A4FC6C4C42F4C81AFE69DE10CA56EA3_13</vt:lpwstr>
  </property>
  <property fmtid="{D5CDD505-2E9C-101B-9397-08002B2CF9AE}" pid="4" name="KSOTemplateDocerSaveRecord">
    <vt:lpwstr>eyJoZGlkIjoiNmI4Yjg2ODg2ZTAxNDZjMjFmYmIwM2ExZjc4ZjVhZjAiLCJ1c2VySWQiOiIxMTY5MjIwMTYwIn0=</vt:lpwstr>
  </property>
</Properties>
</file>