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备注：</w:t>
      </w:r>
    </w:p>
    <w:p>
      <w:pPr>
        <w:numPr>
          <w:ilvl w:val="0"/>
          <w:numId w:val="1"/>
        </w:numPr>
        <w:ind w:firstLine="562" w:firstLineChars="200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预计数量：</w:t>
      </w:r>
      <w:r>
        <w:rPr>
          <w:rFonts w:hint="eastAsia"/>
          <w:b/>
          <w:bCs/>
          <w:sz w:val="28"/>
          <w:szCs w:val="36"/>
          <w:lang w:val="en-US" w:eastAsia="zh-CN"/>
        </w:rPr>
        <w:t>50000份/年，计算依据为健康体检人数。</w:t>
      </w:r>
    </w:p>
    <w:p>
      <w:pPr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 xml:space="preserve">    2、参考样式（210*290mm）如下图所示：</w:t>
      </w:r>
      <w:bookmarkStart w:id="0" w:name="_GoBack"/>
      <w:bookmarkEnd w:id="0"/>
    </w:p>
    <w:p>
      <w:pPr>
        <w:rPr>
          <w:rFonts w:hint="default" w:eastAsiaTheme="minorEastAsia"/>
          <w:b/>
          <w:bCs/>
          <w:sz w:val="28"/>
          <w:szCs w:val="36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65060" cy="9172575"/>
            <wp:effectExtent l="0" t="0" r="9525" b="2540"/>
            <wp:docPr id="1" name="图片 1" descr="正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正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465060" cy="917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537325" cy="9491980"/>
            <wp:effectExtent l="0" t="0" r="13970" b="15875"/>
            <wp:docPr id="2" name="图片 2" descr="反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反面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537325" cy="949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751C84"/>
    <w:multiLevelType w:val="singleLevel"/>
    <w:tmpl w:val="43751C8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600314"/>
    <w:rsid w:val="38876D23"/>
    <w:rsid w:val="482D7A1D"/>
    <w:rsid w:val="569325F5"/>
    <w:rsid w:val="60E7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2020-02-19T02:54:35Z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