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监控系统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color w:val="auto"/>
          <w:kern w:val="0"/>
          <w:sz w:val="32"/>
          <w:szCs w:val="32"/>
          <w:lang w:val="en-US" w:eastAsia="zh-CN" w:bidi="ar"/>
        </w:rPr>
        <w:t>维保服务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B504E"/>
    <w:rsid w:val="0282212F"/>
    <w:rsid w:val="043E2743"/>
    <w:rsid w:val="04401763"/>
    <w:rsid w:val="05432E9E"/>
    <w:rsid w:val="0A1E60C6"/>
    <w:rsid w:val="0A43415D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D2E5EE9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313</Characters>
  <Lines>0</Lines>
  <Paragraphs>0</Paragraphs>
  <TotalTime>0</TotalTime>
  <ScaleCrop>false</ScaleCrop>
  <LinksUpToDate>false</LinksUpToDate>
  <CharactersWithSpaces>349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Administrator</cp:lastModifiedBy>
  <dcterms:modified xsi:type="dcterms:W3CDTF">2022-04-22T10:41:23Z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9FA67B5B61A645EDA101AAA69AFD8EB8</vt:lpwstr>
  </property>
  <property fmtid="{D5CDD505-2E9C-101B-9397-08002B2CF9AE}" pid="4" name="commondata">
    <vt:lpwstr>eyJoZGlkIjoiNjJkZTdkMmI0OWQ1N2I2Y2MzOTdkZGZlNDU0MjIxM2IifQ==</vt:lpwstr>
  </property>
</Properties>
</file>