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622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9"/>
        <w:gridCol w:w="1079"/>
        <w:gridCol w:w="1678"/>
        <w:gridCol w:w="1079"/>
        <w:gridCol w:w="470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申购科室</w:t>
            </w:r>
          </w:p>
        </w:tc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申购设备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需求档次</w:t>
            </w:r>
          </w:p>
        </w:tc>
        <w:tc>
          <w:tcPr>
            <w:tcW w:w="4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功能需求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07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介入中心</w:t>
            </w:r>
          </w:p>
        </w:tc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心电监护仪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国产</w:t>
            </w:r>
          </w:p>
        </w:tc>
        <w:tc>
          <w:tcPr>
            <w:tcW w:w="470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1.配置3/5导心电；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2.具备心电、呼吸、无创血压、血氧饱和度、脉搏和双通道体温参数监测功能；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3.具备心电监护支持心率，ST段测量，心律失常分析，QT/QTc连续实时测量和对应报警功能；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4.内置电池，待机时间≥3小时；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5.支持≥20种心律失常分析,包括房颤分析。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6.支持所有监测参数报警限一键自动设置功能。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康复医学科</w:t>
            </w:r>
          </w:p>
        </w:tc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心电监护仪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国产</w:t>
            </w:r>
          </w:p>
        </w:tc>
        <w:tc>
          <w:tcPr>
            <w:tcW w:w="4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血液风湿免疫科</w:t>
            </w:r>
          </w:p>
        </w:tc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心电监护仪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国产</w:t>
            </w:r>
          </w:p>
        </w:tc>
        <w:tc>
          <w:tcPr>
            <w:tcW w:w="4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肝胆耳鼻二护理单元</w:t>
            </w:r>
          </w:p>
        </w:tc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心电监护仪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国产</w:t>
            </w:r>
          </w:p>
        </w:tc>
        <w:tc>
          <w:tcPr>
            <w:tcW w:w="4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教务科</w:t>
            </w:r>
          </w:p>
        </w:tc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心电监护仪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国产</w:t>
            </w:r>
          </w:p>
        </w:tc>
        <w:tc>
          <w:tcPr>
            <w:tcW w:w="4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骨科</w:t>
            </w:r>
          </w:p>
        </w:tc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心电监护仪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国产</w:t>
            </w:r>
          </w:p>
        </w:tc>
        <w:tc>
          <w:tcPr>
            <w:tcW w:w="4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麻醉科</w:t>
            </w:r>
          </w:p>
        </w:tc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监护仪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国产</w:t>
            </w:r>
          </w:p>
        </w:tc>
        <w:tc>
          <w:tcPr>
            <w:tcW w:w="4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妇产科</w:t>
            </w:r>
          </w:p>
        </w:tc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心电监护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国产</w:t>
            </w:r>
          </w:p>
        </w:tc>
        <w:tc>
          <w:tcPr>
            <w:tcW w:w="4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中西医结合科</w:t>
            </w:r>
          </w:p>
        </w:tc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病人监护仪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国产</w:t>
            </w:r>
          </w:p>
        </w:tc>
        <w:tc>
          <w:tcPr>
            <w:tcW w:w="4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心血管一科</w:t>
            </w:r>
          </w:p>
        </w:tc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微创血流动力学监测模块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国产</w:t>
            </w:r>
          </w:p>
        </w:tc>
        <w:tc>
          <w:tcPr>
            <w:tcW w:w="4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1.可提供重点参数蛛网图显示界面，提供被动抬腿实验（PLR）等容量负荷实验显示界面，提供血流动力学参数关系图显示界面等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2.支持血液动力学参数显示和图形化动态显示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3.支持输出量、前负荷、后负荷、收缩性、器官功能血液动力学功能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监测显示参数包括：连续心排量（CCO）、连续心排指数（CCI）、心排量（C.O.）、心脏指数（C.I.）、每搏射血量（SV）、每博射血指数（SVI）、心率（HR）、全心射血分数（GEF）、心功能指数（CFI）、左室收缩力指数（dPmx）、全心舒张末期容量（GEDV）、全心舒张末期容量指数（GEDI）、胸腔内血容量（ITBV）、胸腔内血容量指数（ITBI）、每搏量变化（SVV）、脉搏压变化（PPV）、外周血管阻力（SVR）、外周血管阻力指数（SVRI）、平均动脉压（pArt-M）、血管外肺水（EVLW）、动脉舒张压（pArt-D）、动脉收缩压（pArt-S）、肺血管通透性指数（PVPI）、心输出功率（CPO）、心功率指数（CPI）、血管外肺水指数（ELWI）、中心静脉氧饱和度（ScvO2）、氧供量（DO2）、氧供指数（DO2I）、氧耗量（VO2）、氧耗指数（VO2I）、动脉氧饱和度（SaO2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5.测量范围：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连续心排量（CCO）：0.25L/min～25.0L/min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心排量（C.O.）：0.25L/min～25.0L/min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每搏射血量（SV）：1mL～250mL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全心舒张末期容量（GEDV）：40mL～4800mL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胸腔内血容量（ITBV）：50mL～6000mL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血管外肺水（EVLW）：10mL～5000mL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0" w:hRule="atLeast"/>
        </w:trPr>
        <w:tc>
          <w:tcPr>
            <w:tcW w:w="107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心血管一科</w:t>
            </w:r>
          </w:p>
        </w:tc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心电监护仪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国产</w:t>
            </w:r>
          </w:p>
        </w:tc>
        <w:tc>
          <w:tcPr>
            <w:tcW w:w="470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1、模块化插件式床边监护仪，主机、显示屏和插件槽一体化设计，主机插槽数&gt;=6个，并可外接8槽位辅助插件箱方便升级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</w:t>
            </w: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15寸彩色电容触摸屏，支持多点触摸操作，高分辨率</w:t>
            </w: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1650*1020像素，</w:t>
            </w: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8通道显示，显示屏亮度自动调节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3、基本功能模块支持心电，呼吸，心率，无创血压，血氧饱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和度，脉搏，双通道体温和双通道有创血压的同时监测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4、具有QT/QTc测量功能，提供QT，QTc和ΔQTc参数值。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0" w:hRule="atLeast"/>
        </w:trPr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麻醉科</w:t>
            </w:r>
          </w:p>
        </w:tc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麻醉监护仪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国产</w:t>
            </w:r>
          </w:p>
        </w:tc>
        <w:tc>
          <w:tcPr>
            <w:tcW w:w="4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0" w:hRule="atLeast"/>
        </w:trPr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教务科</w:t>
            </w:r>
          </w:p>
        </w:tc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模拟除颤监护仪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国产</w:t>
            </w:r>
          </w:p>
        </w:tc>
        <w:tc>
          <w:tcPr>
            <w:tcW w:w="4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1.模拟ICU培训使用；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2.具备高便携性，手动除颤、心电监护、呼吸监护、自动体外除颤（AED）等功能。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3.整机带电极板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4.具备可充电锂电池，支持100次以上200J除颤。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5.可自动打印除颤记录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妇产科</w:t>
            </w:r>
          </w:p>
        </w:tc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新生儿脉氧仪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国产</w:t>
            </w:r>
          </w:p>
        </w:tc>
        <w:tc>
          <w:tcPr>
            <w:tcW w:w="4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用于新生儿先心病筛查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监测脉率、血氧等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0" w:hRule="atLeast"/>
        </w:trPr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小儿科</w:t>
            </w:r>
          </w:p>
        </w:tc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血氧饱和度测量仪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国产</w:t>
            </w:r>
          </w:p>
        </w:tc>
        <w:tc>
          <w:tcPr>
            <w:tcW w:w="4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1．血氧饱和度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成人 70％至 100％士2％以上 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成人和婴儿低饱和度 60％至 80% ±3 ％以上；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婴儿 70％至 100%  ±2 ％以上；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供血不足 70％至 100% ±2 ％以上；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成人和婴儿移动 70％至 100% ±3％以上； 2．脉搏率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脉率范围 20至 250 次／分（bpm)；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测量准确度成人和婴儿20至250bpm±3bpm；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供血不足 20至 250 bpm ±3 bpm 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成人和婴儿移动 20至 250 bpm ±5 bpm 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3．其他显示参数：实时 Sp02 和脉率值，有血氧容积描记波形，标记脉冲条和报警管理系统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0" w:hRule="atLeast"/>
        </w:trPr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康复医学科</w:t>
            </w:r>
          </w:p>
        </w:tc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无创心输出量测量仪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进口</w:t>
            </w:r>
          </w:p>
        </w:tc>
        <w:tc>
          <w:tcPr>
            <w:tcW w:w="4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主要用于心脏康复患者心功能评估，功能如下：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1、要求是电子心力测量法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2、需要能无创评估以下参数：外周血管阻力SVR、心肌收缩力指数、氧合状况、前负荷监测（体内液体的无创评估）、心输出量CO、心指数CI、心率HR、每搏输出量SV等。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3、检测仪小巧便携，操作简单、能存储半年及以上数据。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4、具备完整的血流动力学监测参数，包括：每博输出量（SV）、心输出量（CO）、 外周血管阻力（SVR）、心肌收缩力指数、收缩时间比例（STR）、胸腔液体水平、每博输出变异（SVV）、输氧量（DO2）等；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监测参数临床相关性＞95%，监测参数的连续性和准确性不受患者肥胖、消瘦、水肿、电解质紊乱等条件影响，当收缩压低于55mmHg,舒张压低于40mmHg时仍能连续测得参数；具有起搏器检测识别功能，且不影响起搏器的使用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心血管一科</w:t>
            </w:r>
          </w:p>
        </w:tc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动脉生理检测仪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进口</w:t>
            </w:r>
          </w:p>
        </w:tc>
        <w:tc>
          <w:tcPr>
            <w:tcW w:w="4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可以配有线或无线压力导丝，压力导丝远端要求有亲水涂层，近端要求有疏水涂层，可以提高信号的稳定性。压力导丝需有聚合物保护套，可以保护内部的线缆和电子设备，提高信号的可靠性。可实时测量FFR（血流储备分数）数值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2.轻巧简便，便于在几个导管室之间移动使用，至少能支持4间导管室手术。动脉生理检测仪需配备触摸屏，也可以使用遥控器操作。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3.需有USB端口，方便数据的导出和在电脑上进行分析。动脉生理检测仪需有视频输出端口，方便手术转播。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4.操作压力范围：-30至300 mmHg；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5.压力导丝精确度： +/-1 mmHg， +/- 读数的1%（在压力范围-30至50mmHg内），+/-读数的3%（在压力范围50-300mmHg内）主动脉压精确度：+/-1 mmHg或0.5%，以较高者为准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6.频率响应：0-25Hz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7.分辨率：≦0.2 mmHg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36B03668"/>
    <w:rsid w:val="16976950"/>
    <w:rsid w:val="36B03668"/>
    <w:rsid w:val="36F92C9A"/>
    <w:rsid w:val="39783C80"/>
    <w:rsid w:val="490B78CF"/>
    <w:rsid w:val="6903288C"/>
    <w:rsid w:val="7E663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1944</Words>
  <Characters>2314</Characters>
  <Lines>0</Lines>
  <Paragraphs>0</Paragraphs>
  <TotalTime>10</TotalTime>
  <ScaleCrop>false</ScaleCrop>
  <LinksUpToDate>false</LinksUpToDate>
  <CharactersWithSpaces>2366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2022-06-28T07:44:00Z</dcterms:created>
  <dc:creator>医学装备科-肖婷</dc:creator>
  <cp:lastModifiedBy>医学装备科-肖婷</cp:lastModifiedBy>
  <dcterms:modified xsi:type="dcterms:W3CDTF">2022-06-28T08:13:09Z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3545405D9C984CE794FEB26CAA2E5C8F</vt:lpwstr>
  </property>
</Properties>
</file>