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579" w:lineRule="exact"/>
        <w:ind w:firstLine="442" w:firstLineChars="100"/>
        <w:jc w:val="center"/>
        <w:rPr>
          <w:rFonts w:hint="eastAsia" w:ascii="仿宋" w:hAnsi="仿宋" w:eastAsia="仿宋" w:cs="仿宋"/>
          <w:b/>
          <w:bCs/>
          <w:sz w:val="44"/>
          <w:szCs w:val="44"/>
        </w:rPr>
      </w:pPr>
      <w:r>
        <w:rPr>
          <w:rFonts w:hint="eastAsia" w:ascii="仿宋" w:hAnsi="仿宋" w:eastAsia="仿宋" w:cs="仿宋"/>
          <w:b/>
          <w:bCs/>
          <w:sz w:val="44"/>
          <w:szCs w:val="44"/>
        </w:rPr>
        <w:t>成都市第五人民医院</w:t>
      </w:r>
    </w:p>
    <w:p>
      <w:pPr>
        <w:adjustRightInd w:val="0"/>
        <w:snapToGrid w:val="0"/>
        <w:spacing w:before="156" w:beforeLines="50" w:after="156" w:afterLines="50" w:line="579" w:lineRule="exact"/>
        <w:ind w:firstLine="442" w:firstLineChars="100"/>
        <w:jc w:val="center"/>
        <w:rPr>
          <w:rFonts w:hint="eastAsia" w:ascii="仿宋" w:hAnsi="仿宋" w:eastAsia="仿宋" w:cs="仿宋"/>
          <w:b/>
          <w:bCs/>
          <w:sz w:val="44"/>
          <w:szCs w:val="44"/>
        </w:rPr>
      </w:pPr>
      <w:r>
        <w:rPr>
          <w:rFonts w:hint="eastAsia" w:ascii="仿宋" w:hAnsi="仿宋" w:eastAsia="仿宋" w:cs="仿宋"/>
          <w:b/>
          <w:bCs/>
          <w:sz w:val="44"/>
          <w:szCs w:val="44"/>
        </w:rPr>
        <w:t>智慧食堂管理系统建设项目</w:t>
      </w:r>
    </w:p>
    <w:p>
      <w:pPr>
        <w:adjustRightInd w:val="0"/>
        <w:snapToGrid w:val="0"/>
        <w:spacing w:before="156" w:beforeLines="50" w:after="156" w:afterLines="50" w:line="579" w:lineRule="exact"/>
        <w:ind w:firstLine="442" w:firstLineChars="100"/>
        <w:jc w:val="center"/>
        <w:rPr>
          <w:rFonts w:hint="eastAsia" w:ascii="仿宋" w:hAnsi="仿宋" w:eastAsia="仿宋" w:cs="仿宋"/>
          <w:b/>
          <w:bCs/>
          <w:sz w:val="44"/>
          <w:szCs w:val="44"/>
        </w:rPr>
      </w:pPr>
      <w:r>
        <w:rPr>
          <w:rFonts w:hint="eastAsia" w:ascii="仿宋" w:hAnsi="仿宋" w:eastAsia="仿宋" w:cs="仿宋"/>
          <w:b/>
          <w:bCs/>
          <w:sz w:val="44"/>
          <w:szCs w:val="44"/>
        </w:rPr>
        <w:t>市场调研</w:t>
      </w:r>
    </w:p>
    <w:p>
      <w:pPr>
        <w:pStyle w:val="4"/>
      </w:pPr>
      <w:bookmarkStart w:id="0" w:name="_Toc495398405"/>
    </w:p>
    <w:p>
      <w:pPr>
        <w:pStyle w:val="4"/>
        <w:numPr>
          <w:ilvl w:val="0"/>
          <w:numId w:val="3"/>
        </w:numPr>
        <w:rPr>
          <w:rFonts w:hint="eastAsia" w:ascii="仿宋" w:hAnsi="仿宋" w:eastAsia="仿宋" w:cs="仿宋"/>
          <w:sz w:val="32"/>
          <w:szCs w:val="32"/>
        </w:rPr>
      </w:pPr>
      <w:r>
        <w:rPr>
          <w:rFonts w:hint="eastAsia" w:ascii="仿宋" w:hAnsi="仿宋" w:eastAsia="仿宋" w:cs="仿宋"/>
          <w:sz w:val="32"/>
          <w:szCs w:val="32"/>
        </w:rPr>
        <w:t>项目概述</w:t>
      </w:r>
    </w:p>
    <w:p>
      <w:pPr>
        <w:pStyle w:val="4"/>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我院现有的订餐系统设计理念主要是以临床病人营养膳食和治疗膳食点餐为主，普食点餐为辅，因此造成普食点餐系统相对较为简单，在实际使用当中功能较少。三期智慧食堂建设中，初步规划为2个餐厅、3个用餐区、2个餐食生产区，其中2个用餐区为医院职工用餐、1个区域为为病患家属用餐，</w:t>
      </w:r>
      <w:r>
        <w:rPr>
          <w:rFonts w:hint="eastAsia" w:ascii="仿宋_GB2312" w:hAnsi="仿宋_GB2312" w:eastAsia="仿宋_GB2312" w:cs="仿宋_GB2312"/>
          <w:b w:val="0"/>
          <w:bCs w:val="0"/>
          <w:sz w:val="28"/>
          <w:szCs w:val="28"/>
          <w:lang w:val="en-US" w:eastAsia="zh-CN"/>
        </w:rPr>
        <w:t>因此，建议在新购买的软件中将现目前正在使用的营养膳食点餐系统进行融合，由一个入口登录，将目前正在使用的营养膳食点餐系统单独作为营养科提供医院患者住院期间治疗膳食的一个特殊选择及备用系统。</w:t>
      </w:r>
      <w:r>
        <w:rPr>
          <w:rFonts w:hint="eastAsia" w:ascii="仿宋" w:hAnsi="仿宋" w:eastAsia="仿宋" w:cs="仿宋"/>
          <w:b w:val="0"/>
          <w:bCs w:val="0"/>
          <w:sz w:val="28"/>
          <w:szCs w:val="28"/>
          <w:lang w:val="en-US" w:eastAsia="zh-CN"/>
        </w:rPr>
        <w:t>为了满足医院职工快速用餐、提高病患和家属的满意度、降本增效节省人力、保障食品食材安全卫生、方便后勤管理部门全面运营监管统计等多个诉求，提出以下相关软硬件功能需求和清单进行市场调研。</w:t>
      </w:r>
    </w:p>
    <w:p>
      <w:pPr>
        <w:numPr>
          <w:ilvl w:val="0"/>
          <w:numId w:val="4"/>
        </w:numPr>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功能需求</w:t>
      </w:r>
    </w:p>
    <w:tbl>
      <w:tblPr>
        <w:tblStyle w:val="17"/>
        <w:tblW w:w="88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5"/>
        <w:gridCol w:w="2115"/>
        <w:gridCol w:w="61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2115" w:type="dxa"/>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名称</w:t>
            </w:r>
          </w:p>
        </w:tc>
        <w:tc>
          <w:tcPr>
            <w:tcW w:w="6135"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功能描述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多媒体自助结算台</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快速统计餐具价格，支持刷卡、扫码进行支付。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双桶无感出品汤饭台</w:t>
            </w:r>
          </w:p>
        </w:tc>
        <w:tc>
          <w:tcPr>
            <w:tcW w:w="6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二层保温设计，一层支持存放菜品，二层任何区域均支持智能餐具写入，同时具备菜品价格、营养信息展示、自动上下水、自清洁及水质检测等相关功能。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五眼无感出品备餐台</w:t>
            </w:r>
          </w:p>
        </w:tc>
        <w:tc>
          <w:tcPr>
            <w:tcW w:w="6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集成式出品控制台</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具备集中管控无感保温台的功能，工业级电容触摸屏。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密胺餐具</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密胺材质，档口特色餐具。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智能餐具</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密胺材质，芯片植入，支持菜品信息写入。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筷子</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竹类，需要与全自动取筷器配套使用。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五格智能套餐托盘</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密胺材质，支持菜品信息写入。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勺子</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密胺材质，需要与全自动取勺器配套使用。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托盘</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ABS材质。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结算岛装饰服务</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对结算台进行装饰，由灯带、大理石台面、LOGO印刷等组成实现杂物存放收银整洁。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全自动取筷器</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300双，带消毒功能，全自动感应快速出筷。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全自动取勺器</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300双，带消毒功能，全自动感应快速出勺。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叫号显示屏</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自动轮播菜品，展示菜品名称、图片、价格、重量、点赞数 ，以及供应的菜品总数等，语言叫号等。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叫号操作屏</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点餐叫号操作。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自助服务终端</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支持壁挂及支架2中安装方式，支持职工卡、二维码、聚合支付等多种方式支付，并具备打印小票功能。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人脸双屏台式收银机</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支持人脸、二维码、职工卡多种支付方式。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18</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智能托盘机</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支持刷卡、扫码、人脸等多种方式出盘。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19</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智能称重选餐台</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由秤体部分、显示终端部分和感应天线部分组成。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长方形液压自助餐炉</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存放自助餐食物。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自助称重菜品下发终端</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对智能称重台进行菜品管理。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22</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自助称重餐岛装饰服务</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对智能称重台进行装饰，具备存放餐具、LED灯带、大理石台面、LOGO印刷等。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菜品余量看板</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实时展示菜盆数量、菜品名称、余量等信息，界面动态展示菜盆预警数量，通知备菜区工作人员需要及时补菜。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智能零售柜</w:t>
            </w:r>
          </w:p>
        </w:tc>
        <w:tc>
          <w:tcPr>
            <w:tcW w:w="6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机械仓取物，隔条层板：标配50隔条，5层板，容量：每层最大可摆放20列产品，每列深度为390mm，具备保温及制冷功能。支持职工卡、虚拟二维码、人脸等多种方式购买货物。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智能净菜柜</w:t>
            </w:r>
          </w:p>
        </w:tc>
        <w:tc>
          <w:tcPr>
            <w:tcW w:w="6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智慧餐牌系统</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基于B/S架构，可实现Web登录管理；用于展示单位食堂文化以及售卖菜品，可用动态H5、图文、视频的形式展示播放；能够对所有餐牌进行统一管理，包括远程开关机、运行情况查看，设备在播内容实时截图查看，设备安全运维监控等；支持Html5的格式播放内容，支持视频、图文、文字等元素混排；包含设备支架及3年云系统使用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超薄翻边灯箱</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与智慧餐牌系统配套使用，更换菜单简单方便。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医院职工订餐管理软件</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支持公有云、私有云部署，支持B/S架构，支持浏览器模式登录，包含订餐、卡务、菜单、评价、查询、（消费明细、订单明细、营养信息、充值明细）等功能，支持嵌入微信公众服务号、企业微信、钉钉等多入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29</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智能取餐柜</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通过刷卡、扫码、口令、人脸识别的方式取餐；柜门材质：镀锌板，透明亚克力；格口：30个格口，4列，主柜体14个，副柜体16个；支持恒温加热，温度可保持在50-60℃，含95℃温度保护器及110℃温度保险丝；照明： LED可控灯带；消毒：UVC紫外线，满足对食物表面消毒的功能；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30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医院病患订餐管理软件</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公有云、私有云部署，支持B/S架构，支持浏览器模式登录，包含打包、排菜、配送、病区、餐次、菜品、订单、退餐、医嘱、生产、结算、零售、评价、核销、报表、多商户等管理功能；支持病患端、点餐员端、护士站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31</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医疗手持订餐机</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病房点餐，支付刷卡、扫码等多种支付方式。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二维码</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床头二维码贴、防水。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智慧食堂台管理系统软件</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支持公有云、私有云部署，支持B/S架构，支持浏览器模式登录，包含人员、策略、菜品、食材营养、排菜、后厨、营业、报表等管理功能。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智能手持留样机</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支持留样时间、留样人、销毁时间；现场取证影像，移动流程监管,相关数据需接入到医院食堂安全运营监管平台。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35</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智能留样机（不断电)</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支持实现智能控制开关柜门，留样具体信息上传食堂安全运营监管平台，留样时间提醒、非法开门预警、留样操作视频监控、人脸认证或扫码、支持管理员远程开锁协同、自动生成留样和销毁记录并同步平台等；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36</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电子入库秤</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手势或人脸解锁，语音播报、记录操作员身份信息，称重物品自动影像留痕取证；支持打印称重物品溯源信息标签，粘贴在称重物品；支持临时入库、验收入库多种入库方式；支持电子秤出库（出库是否称重可设置）；支持自动去皮，手动去皮，多种去皮功能；支持4G/WIFI等多种网络接入方式，支持相关数据上传至医院食堂安全运营监管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37</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读卡器</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发卡、读卡。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38</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职工就餐卡</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IC卡、支持印刷LOGO、头像、姓名、部门等。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39</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医院食堂安全营运监管平台系统软件</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公有云、私有云部署，支持B/S架构，支持浏览器模式登录，包含基础、档案、溯源、过程、采购、台账、视频、入库、出库、公示、风险预警、大数据分析等功能；支持APP端、网页端等多端查看；可接入四川省食药监监管平台（对黑名单供应商、问题食材）进行预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智能客流统计网络摄像机</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统计就餐人数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41</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网络半球摄像机</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后厨及各功能区影像存证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视阳公示光发布屏</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食材检测结果、后厨加工过程、就餐浪费等数据发布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溯源阳光公示播发器</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播放设备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智能晨检终端</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对从业人员身份识别，完成每日晨检，晨检结果同步上传到云平台；支持自动比对从业人员健康证件，证件过期，预警提醒；支持红外体温测量，针对体温异常人员，预警提醒；支持语音提示从业人员晨检动作，自动抓拍手部正反两面晨检照片影像，晨检结果同步上传到云平台；支持“天府健康码”红黄绿码三种状态大数据联动，异常工勤人员自动识别并预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45</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物联网预紧系统</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支持温度、湿度、煤气、水侵、空气等相关数据检测，并接入到医院食堂安全运营监管平台。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46</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5D管理标识</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管理标识牌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47</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视频汇聚接入设备</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汇聚接入后厨相关安防设备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48</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AI人脸门禁</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支持人脸、刷卡开门、身份管理。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49</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多功能食品安全检测室</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不低于8通道，包含相关药剂及其他配套设施，快速准确的对蔬菜、肉类等相关食材定向检测和抽检，并将相关数据推送至医院食品安全运营监管平台。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50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智能分析一体机</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支持多格视频接入，并对后厨人员的行为、穿戴、操作等做相关分析。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5"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51</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前端智能网络硬盘录像机</w:t>
            </w:r>
          </w:p>
        </w:tc>
        <w:tc>
          <w:tcPr>
            <w:tcW w:w="6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低于32路，具备智能分析检测功能：移动侦测告警、周界入侵告警、拌线监测、进入/离开区域、快速移动侦测、区域徘徊、音频异常视频遮挡、过线计数统计、热度图、排队长度、区域人数统计；口罩识别功能检验：可识别视频画面中带口罩的人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52</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网络机柜</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42U国标。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53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物流运输</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货物运输至医院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54</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设备安装</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设备安装至各功能区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55</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HIS对接</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与医院目前在用HIS系统进行无缝对接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56</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支付对接</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与医院目前合作银行进行收款无缝对接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57</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其他对接</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与医院原营养膳食订餐系统进行对接共用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58</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技术服务</w:t>
            </w:r>
          </w:p>
        </w:tc>
        <w:tc>
          <w:tcPr>
            <w:tcW w:w="6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各子系统业务流程培训使用、故障判断、15天驻场开餐跟餐服务</w:t>
            </w:r>
          </w:p>
        </w:tc>
      </w:tr>
    </w:tbl>
    <w:p>
      <w:pPr>
        <w:pStyle w:val="2"/>
        <w:rPr>
          <w:rFonts w:hint="eastAsia" w:ascii="仿宋" w:hAnsi="仿宋" w:eastAsia="仿宋" w:cs="仿宋"/>
          <w:sz w:val="24"/>
          <w:szCs w:val="24"/>
          <w:lang w:val="en-US" w:eastAsia="zh-CN"/>
        </w:rPr>
      </w:pPr>
    </w:p>
    <w:p>
      <w:pPr>
        <w:rPr>
          <w:rFonts w:hint="default"/>
          <w:lang w:val="en-US" w:eastAsia="zh-CN"/>
        </w:rPr>
      </w:pPr>
      <w:r>
        <w:rPr>
          <w:rFonts w:hint="eastAsia" w:ascii="仿宋" w:hAnsi="仿宋" w:eastAsia="仿宋" w:cs="仿宋"/>
          <w:b/>
          <w:bCs/>
          <w:sz w:val="32"/>
          <w:szCs w:val="32"/>
          <w:lang w:val="en-US" w:eastAsia="zh-CN"/>
        </w:rPr>
        <w:t>三、需求清单、数量</w:t>
      </w:r>
    </w:p>
    <w:bookmarkEnd w:id="0"/>
    <w:tbl>
      <w:tblPr>
        <w:tblStyle w:val="17"/>
        <w:tblW w:w="88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0"/>
        <w:gridCol w:w="2145"/>
        <w:gridCol w:w="1395"/>
        <w:gridCol w:w="930"/>
        <w:gridCol w:w="1620"/>
        <w:gridCol w:w="22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70"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2145"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名称</w:t>
            </w:r>
          </w:p>
        </w:tc>
        <w:tc>
          <w:tcPr>
            <w:tcW w:w="1395"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930"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1620"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keepNext w:val="0"/>
              <w:keepLines w:val="0"/>
              <w:widowControl/>
              <w:suppressLineNumbers w:val="0"/>
              <w:jc w:val="center"/>
              <w:textAlignment w:val="center"/>
              <w:rPr>
                <w:rFonts w:hint="default" w:ascii="仿宋" w:hAnsi="仿宋" w:eastAsia="仿宋" w:cs="仿宋"/>
                <w:b/>
                <w:bCs/>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单价（含税）</w:t>
            </w:r>
          </w:p>
        </w:tc>
        <w:tc>
          <w:tcPr>
            <w:tcW w:w="2205"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小计（含税）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多媒体自助结算台</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双桶二层无感出品饭汤台</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lang w:val="en-US" w:eastAsia="zh-CN"/>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五眼二层无感出品备餐台</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lang w:val="en-US" w:eastAsia="zh-CN"/>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集成式出品控制台</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智能餐具</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密胺餐具</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五格智能套餐托盘</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托盘</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筷子</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勺子</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结算岛装饰服务</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全自动取筷器</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全自动取勺器</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叫号显示屏</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叫号操作屏</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自助服务终端</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人脸双屏台式收银机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智能托盘机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19</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自助称重选餐台</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长方形液压自助餐炉</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自助称重菜品下发终端</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22</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自助称重餐岛装饰服务</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23</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菜品余量看板</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24</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智能零售柜</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25</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智能净菜柜</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26</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智慧餐牌系统</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27</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超薄翻边灯箱</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28</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医院职工订餐管理软件</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29</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智能取餐柜</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30</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医院病患订餐管理软件</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31</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手持医疗订餐机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32</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二维码贴</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33</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智慧食堂管理平台软件</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34</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智能留样手持机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35</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智能留样柜（不断电）</w:t>
            </w:r>
            <w:bookmarkStart w:id="1" w:name="_GoBack"/>
            <w:bookmarkEnd w:id="1"/>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36</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电子入库秤</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37</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读卡器</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38</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职工就餐卡</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39</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医院食堂安全营运监管平台软件</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40</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智能客流统计网络摄像机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41</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网络半球摄像机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40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42</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阳光公示发布屏</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43</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color w:val="auto"/>
                <w:kern w:val="0"/>
                <w:sz w:val="24"/>
                <w:szCs w:val="24"/>
                <w:lang w:val="en-US" w:eastAsia="zh-CN" w:bidi="ar"/>
              </w:rPr>
              <w:t>溯源阳光公示播放器</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44</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智能晨检终端</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45</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物联网智能预警系统</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46</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5D管理标识标牌制作</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项</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47</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视频汇聚接入设备</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48</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AI人脸门禁</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49</w:t>
            </w:r>
          </w:p>
        </w:tc>
        <w:tc>
          <w:tcPr>
            <w:tcW w:w="2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多功能食品安全快速检测室</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50</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智能分析一体机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51</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前端智能网络硬盘录像机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52</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网络机柜</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53</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物流运输费用</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both"/>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 xml:space="preserve">    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项</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54</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设备安装费用</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项</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55</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HIS对接费用</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项</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56</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银行对接费用</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项</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57</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其他对接费用</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项</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58</w:t>
            </w:r>
          </w:p>
        </w:tc>
        <w:tc>
          <w:tcPr>
            <w:tcW w:w="2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技术服务费用</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项</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666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b/>
                <w:bCs/>
                <w:i w:val="0"/>
                <w:iCs w:val="0"/>
                <w:color w:val="auto"/>
                <w:sz w:val="24"/>
                <w:szCs w:val="24"/>
                <w:u w:val="none"/>
                <w:lang w:val="en-US" w:eastAsia="zh-CN"/>
              </w:rPr>
              <w:t>总价</w:t>
            </w:r>
          </w:p>
        </w:tc>
        <w:tc>
          <w:tcPr>
            <w:tcW w:w="22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auto"/>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86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b/>
                <w:bCs/>
                <w:i w:val="0"/>
                <w:iCs w:val="0"/>
                <w:color w:val="auto"/>
                <w:sz w:val="24"/>
                <w:szCs w:val="24"/>
                <w:u w:val="none"/>
                <w:lang w:val="en-US" w:eastAsia="zh-CN"/>
              </w:rPr>
            </w:pPr>
          </w:p>
          <w:p>
            <w:pPr>
              <w:jc w:val="center"/>
              <w:rPr>
                <w:rFonts w:hint="eastAsia" w:ascii="仿宋" w:hAnsi="仿宋" w:eastAsia="仿宋" w:cs="仿宋"/>
                <w:b/>
                <w:bCs/>
                <w:i w:val="0"/>
                <w:iCs w:val="0"/>
                <w:color w:val="auto"/>
                <w:sz w:val="24"/>
                <w:szCs w:val="24"/>
                <w:u w:val="none"/>
                <w:lang w:val="en-US" w:eastAsia="zh-CN"/>
              </w:rPr>
            </w:pPr>
            <w:r>
              <w:rPr>
                <w:rFonts w:hint="eastAsia" w:ascii="仿宋" w:hAnsi="仿宋" w:eastAsia="仿宋" w:cs="仿宋"/>
                <w:b/>
                <w:bCs/>
                <w:i w:val="0"/>
                <w:iCs w:val="0"/>
                <w:color w:val="auto"/>
                <w:sz w:val="24"/>
                <w:szCs w:val="24"/>
                <w:u w:val="none"/>
                <w:lang w:val="en-US" w:eastAsia="zh-CN"/>
              </w:rPr>
              <w:t>备注</w:t>
            </w:r>
          </w:p>
          <w:p>
            <w:pPr>
              <w:jc w:val="left"/>
              <w:rPr>
                <w:rFonts w:hint="eastAsia" w:ascii="仿宋" w:hAnsi="仿宋" w:eastAsia="仿宋" w:cs="仿宋"/>
                <w:b w:val="0"/>
                <w:bCs w:val="0"/>
                <w:i w:val="0"/>
                <w:iCs w:val="0"/>
                <w:color w:val="auto"/>
                <w:sz w:val="24"/>
                <w:szCs w:val="24"/>
                <w:u w:val="none"/>
                <w:lang w:val="en-US" w:eastAsia="zh-CN"/>
              </w:rPr>
            </w:pPr>
            <w:r>
              <w:rPr>
                <w:rFonts w:hint="eastAsia" w:ascii="仿宋" w:hAnsi="仿宋" w:eastAsia="仿宋" w:cs="仿宋"/>
                <w:b w:val="0"/>
                <w:bCs w:val="0"/>
                <w:i w:val="0"/>
                <w:iCs w:val="0"/>
                <w:color w:val="auto"/>
                <w:sz w:val="24"/>
                <w:szCs w:val="24"/>
                <w:u w:val="none"/>
                <w:lang w:val="en-US" w:eastAsia="zh-CN"/>
              </w:rPr>
              <w:t>1、以上为报价模板格式（需添加品牌、型号、税率3项）为完整报价单；</w:t>
            </w:r>
          </w:p>
          <w:p>
            <w:pPr>
              <w:jc w:val="left"/>
              <w:rPr>
                <w:rFonts w:hint="default" w:ascii="仿宋" w:hAnsi="仿宋" w:eastAsia="仿宋" w:cs="仿宋"/>
                <w:i w:val="0"/>
                <w:iCs w:val="0"/>
                <w:color w:val="auto"/>
                <w:sz w:val="24"/>
                <w:szCs w:val="24"/>
                <w:u w:val="none"/>
                <w:lang w:val="en-US" w:eastAsia="zh-CN"/>
              </w:rPr>
            </w:pPr>
            <w:r>
              <w:rPr>
                <w:rFonts w:hint="eastAsia" w:ascii="仿宋" w:hAnsi="仿宋" w:eastAsia="仿宋" w:cs="仿宋"/>
                <w:b w:val="0"/>
                <w:bCs w:val="0"/>
                <w:i w:val="0"/>
                <w:iCs w:val="0"/>
                <w:color w:val="auto"/>
                <w:sz w:val="24"/>
                <w:szCs w:val="24"/>
                <w:u w:val="none"/>
                <w:lang w:val="en-US" w:eastAsia="zh-CN"/>
              </w:rPr>
              <w:t>2、智能餐具、密胺餐具按照均价报价（后期根据使用需求做具体选型）；</w:t>
            </w:r>
          </w:p>
        </w:tc>
      </w:tr>
    </w:tbl>
    <w:p>
      <w:pPr>
        <w:pStyle w:val="2"/>
        <w:numPr>
          <w:ilvl w:val="0"/>
          <w:numId w:val="0"/>
        </w:numPr>
        <w:ind w:leftChars="0"/>
        <w:rPr>
          <w:rFonts w:hint="eastAsia" w:ascii="仿宋" w:hAnsi="仿宋" w:eastAsia="仿宋" w:cs="仿宋"/>
          <w:b/>
          <w:bCs/>
          <w:sz w:val="30"/>
          <w:szCs w:val="30"/>
          <w:lang w:val="en-US" w:eastAsia="zh-CN"/>
        </w:rPr>
      </w:pPr>
    </w:p>
    <w:p>
      <w:pPr>
        <w:pStyle w:val="2"/>
        <w:numPr>
          <w:ilvl w:val="0"/>
          <w:numId w:val="0"/>
        </w:numPr>
        <w:ind w:left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四、提供资料</w:t>
      </w:r>
    </w:p>
    <w:p>
      <w:pPr>
        <w:numPr>
          <w:ilvl w:val="0"/>
          <w:numId w:val="0"/>
        </w:numPr>
        <w:rPr>
          <w:rFonts w:hint="default"/>
          <w:lang w:val="en-US" w:eastAsia="zh-CN"/>
        </w:rPr>
      </w:pPr>
      <w:r>
        <w:rPr>
          <w:rFonts w:hint="eastAsia" w:ascii="仿宋" w:hAnsi="仿宋" w:eastAsia="仿宋" w:cs="仿宋"/>
          <w:sz w:val="28"/>
          <w:szCs w:val="28"/>
          <w:lang w:val="en-US" w:eastAsia="zh-CN"/>
        </w:rPr>
        <w:t>1、企业相关资质证书：企业营养执照、相关产品检测报告、发明专利等。</w:t>
      </w:r>
    </w:p>
    <w:p>
      <w:pPr>
        <w:pStyle w:val="2"/>
        <w:numPr>
          <w:ilvl w:val="0"/>
          <w:numId w:val="0"/>
        </w:num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2、智慧食堂案例证明：近1年智慧食堂单体项目450万及以上业绩等（提供合同复印件、中标通知书、银行转账凭证）。</w:t>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3、产品资料相关彩页：仅限本次调研清单中的相关产品。</w:t>
      </w:r>
    </w:p>
    <w:p>
      <w:pPr>
        <w:pStyle w:val="2"/>
        <w:rPr>
          <w:rFonts w:hint="default"/>
          <w:lang w:val="en-US" w:eastAsia="zh-CN"/>
        </w:rPr>
      </w:pPr>
      <w:r>
        <w:rPr>
          <w:rFonts w:hint="eastAsia" w:ascii="仿宋" w:hAnsi="仿宋" w:eastAsia="仿宋" w:cs="仿宋"/>
          <w:sz w:val="28"/>
          <w:szCs w:val="28"/>
          <w:lang w:val="en-US" w:eastAsia="zh-CN"/>
        </w:rPr>
        <w:t>4、授权资料：法人及参与本次项目人员。</w:t>
      </w:r>
    </w:p>
    <w:p>
      <w:pPr>
        <w:pStyle w:val="2"/>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五、封装及数量</w:t>
      </w:r>
    </w:p>
    <w:p>
      <w:pPr>
        <w:rPr>
          <w:rFonts w:hint="default"/>
          <w:b w:val="0"/>
          <w:bCs w:val="0"/>
          <w:lang w:val="en-US" w:eastAsia="zh-CN"/>
        </w:rPr>
      </w:pPr>
      <w:r>
        <w:rPr>
          <w:rFonts w:hint="eastAsia" w:ascii="仿宋" w:hAnsi="仿宋" w:eastAsia="仿宋" w:cs="仿宋"/>
          <w:b w:val="0"/>
          <w:bCs w:val="0"/>
          <w:sz w:val="32"/>
          <w:szCs w:val="32"/>
          <w:lang w:val="en-US" w:eastAsia="zh-CN"/>
        </w:rPr>
        <w:t>1、</w:t>
      </w:r>
      <w:r>
        <w:rPr>
          <w:rFonts w:hint="eastAsia" w:ascii="仿宋" w:hAnsi="仿宋" w:eastAsia="仿宋" w:cs="仿宋"/>
          <w:b w:val="0"/>
          <w:bCs w:val="0"/>
          <w:sz w:val="28"/>
          <w:szCs w:val="28"/>
          <w:lang w:val="en-US" w:eastAsia="zh-CN"/>
        </w:rPr>
        <w:t>封装成册、数量：1正2副</w:t>
      </w:r>
      <w:r>
        <w:rPr>
          <w:rFonts w:hint="eastAsia" w:ascii="仿宋" w:hAnsi="仿宋" w:eastAsia="仿宋" w:cs="仿宋"/>
          <w:b w:val="0"/>
          <w:bCs w:val="0"/>
          <w:sz w:val="32"/>
          <w:szCs w:val="32"/>
          <w:lang w:val="en-US" w:eastAsia="zh-CN"/>
        </w:rPr>
        <w:t>。</w:t>
      </w:r>
    </w:p>
    <w:sectPr>
      <w:headerReference r:id="rId3" w:type="default"/>
      <w:footerReference r:id="rId4" w:type="default"/>
      <w:pgSz w:w="11906" w:h="16838"/>
      <w:pgMar w:top="1701" w:right="1474"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长城仿宋">
    <w:altName w:val="宋体"/>
    <w:panose1 w:val="00000000000000000000"/>
    <w:charset w:val="86"/>
    <w:family w:val="roman"/>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Adobe 宋体 Std L">
    <w:altName w:val="宋体"/>
    <w:panose1 w:val="00000000000000000000"/>
    <w:charset w:val="86"/>
    <w:family w:val="roman"/>
    <w:pitch w:val="default"/>
    <w:sig w:usb0="00000000" w:usb1="00000000" w:usb2="00000016" w:usb3="00000000" w:csb0="00060007"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0"/>
        <w:rFonts w:hAnsi="宋体" w:cs="Times New Roman"/>
        <w:sz w:val="28"/>
        <w:szCs w:val="28"/>
      </w:rPr>
    </w:pPr>
    <w:r>
      <w:rPr>
        <w:rStyle w:val="20"/>
        <w:rFonts w:hAnsi="宋体"/>
        <w:sz w:val="28"/>
        <w:szCs w:val="28"/>
      </w:rPr>
      <w:fldChar w:fldCharType="begin"/>
    </w:r>
    <w:r>
      <w:rPr>
        <w:rStyle w:val="20"/>
        <w:rFonts w:hAnsi="宋体"/>
        <w:sz w:val="28"/>
        <w:szCs w:val="28"/>
      </w:rPr>
      <w:instrText xml:space="preserve">PAGE  </w:instrText>
    </w:r>
    <w:r>
      <w:rPr>
        <w:rStyle w:val="20"/>
        <w:rFonts w:hAnsi="宋体"/>
        <w:sz w:val="28"/>
        <w:szCs w:val="28"/>
      </w:rPr>
      <w:fldChar w:fldCharType="separate"/>
    </w:r>
    <w:r>
      <w:rPr>
        <w:rStyle w:val="20"/>
        <w:rFonts w:hAnsi="宋体"/>
        <w:sz w:val="28"/>
        <w:szCs w:val="28"/>
      </w:rPr>
      <w:t>18</w:t>
    </w:r>
    <w:r>
      <w:rPr>
        <w:rStyle w:val="20"/>
        <w:rFonts w:hAnsi="宋体"/>
        <w:sz w:val="28"/>
        <w:szCs w:val="28"/>
      </w:rPr>
      <w:fldChar w:fldCharType="end"/>
    </w:r>
  </w:p>
  <w:p>
    <w:pPr>
      <w:pStyle w:val="13"/>
      <w:rPr>
        <w:rFonts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313C44"/>
    <w:multiLevelType w:val="singleLevel"/>
    <w:tmpl w:val="CF313C44"/>
    <w:lvl w:ilvl="0" w:tentative="0">
      <w:start w:val="1"/>
      <w:numFmt w:val="chineseCounting"/>
      <w:suff w:val="nothing"/>
      <w:lvlText w:val="%1、"/>
      <w:lvlJc w:val="left"/>
      <w:rPr>
        <w:rFonts w:hint="eastAsia"/>
      </w:rPr>
    </w:lvl>
  </w:abstractNum>
  <w:abstractNum w:abstractNumId="1">
    <w:nsid w:val="DF1D530A"/>
    <w:multiLevelType w:val="singleLevel"/>
    <w:tmpl w:val="DF1D530A"/>
    <w:lvl w:ilvl="0" w:tentative="0">
      <w:start w:val="2"/>
      <w:numFmt w:val="chineseCounting"/>
      <w:suff w:val="nothing"/>
      <w:lvlText w:val="%1、"/>
      <w:lvlJc w:val="left"/>
      <w:rPr>
        <w:rFonts w:hint="eastAsia"/>
      </w:rPr>
    </w:lvl>
  </w:abstractNum>
  <w:abstractNum w:abstractNumId="2">
    <w:nsid w:val="FFFFFFFB"/>
    <w:multiLevelType w:val="multilevel"/>
    <w:tmpl w:val="FFFFFFFB"/>
    <w:lvl w:ilvl="0" w:tentative="0">
      <w:start w:val="1"/>
      <w:numFmt w:val="decimal"/>
      <w:lvlText w:val="%1."/>
      <w:lvlJc w:val="left"/>
      <w:pPr>
        <w:ind w:left="0" w:firstLine="0"/>
        <w:textAlignment w:val="baseline"/>
      </w:pPr>
      <w:rPr>
        <w:rFonts w:ascii="宋体" w:hAnsi="宋体" w:eastAsia="宋体"/>
        <w:b/>
        <w:sz w:val="32"/>
        <w:szCs w:val="32"/>
      </w:rPr>
    </w:lvl>
    <w:lvl w:ilvl="1" w:tentative="0">
      <w:start w:val="1"/>
      <w:numFmt w:val="decimal"/>
      <w:lvlText w:val="%1.%2"/>
      <w:lvlJc w:val="left"/>
      <w:pPr>
        <w:ind w:left="0" w:firstLine="0"/>
        <w:textAlignment w:val="baseline"/>
      </w:pPr>
      <w:rPr>
        <w:rFonts w:ascii="仿宋" w:hAnsi="仿宋" w:eastAsia="仿宋"/>
        <w:b/>
        <w:sz w:val="24"/>
        <w:szCs w:val="24"/>
      </w:rPr>
    </w:lvl>
    <w:lvl w:ilvl="2" w:tentative="0">
      <w:start w:val="1"/>
      <w:numFmt w:val="decimal"/>
      <w:pStyle w:val="61"/>
      <w:lvlText w:val="%1"/>
      <w:lvlJc w:val="left"/>
      <w:pPr>
        <w:ind w:left="0" w:firstLine="0"/>
        <w:textAlignment w:val="baseline"/>
      </w:pPr>
      <w:rPr>
        <w:rFonts w:ascii="微软雅黑" w:hAnsi="微软雅黑" w:eastAsia="微软雅黑"/>
        <w:b/>
        <w:i w:val="0"/>
        <w:color w:val="000000"/>
        <w:sz w:val="28"/>
        <w:szCs w:val="28"/>
      </w:rPr>
    </w:lvl>
    <w:lvl w:ilvl="3" w:tentative="0">
      <w:start w:val="1"/>
      <w:numFmt w:val="decimal"/>
      <w:pStyle w:val="62"/>
      <w:lvlText w:val="%1.%2"/>
      <w:lvlJc w:val="left"/>
      <w:pPr>
        <w:ind w:left="0" w:firstLine="0"/>
        <w:textAlignment w:val="baseline"/>
      </w:pPr>
      <w:rPr>
        <w:rFonts w:ascii="Arial" w:hAnsi="Arial" w:eastAsia="黑体"/>
        <w:b/>
        <w:i w:val="0"/>
        <w:sz w:val="28"/>
      </w:rPr>
    </w:lvl>
    <w:lvl w:ilvl="4" w:tentative="0">
      <w:start w:val="1"/>
      <w:numFmt w:val="decimal"/>
      <w:pStyle w:val="63"/>
      <w:lvlText w:val="%1.%2.%3"/>
      <w:lvlJc w:val="left"/>
      <w:pPr>
        <w:ind w:left="0" w:firstLine="0"/>
        <w:textAlignment w:val="baseline"/>
      </w:pPr>
      <w:rPr>
        <w:rFonts w:ascii="Arial" w:hAnsi="Arial" w:eastAsia="黑体"/>
        <w:b/>
        <w:i w:val="0"/>
        <w:sz w:val="24"/>
      </w:rPr>
    </w:lvl>
    <w:lvl w:ilvl="5" w:tentative="0">
      <w:start w:val="1"/>
      <w:numFmt w:val="decimal"/>
      <w:pStyle w:val="64"/>
      <w:lvlText w:val="%1.%2.%3.%4"/>
      <w:lvlJc w:val="left"/>
      <w:pPr>
        <w:ind w:left="0" w:firstLine="0"/>
        <w:textAlignment w:val="baseline"/>
      </w:pPr>
      <w:rPr>
        <w:rFonts w:ascii="微软雅黑" w:hAnsi="微软雅黑" w:eastAsia="微软雅黑"/>
        <w:b/>
        <w:i w:val="0"/>
        <w:sz w:val="24"/>
      </w:rPr>
    </w:lvl>
    <w:lvl w:ilvl="6" w:tentative="0">
      <w:start w:val="1"/>
      <w:numFmt w:val="decimal"/>
      <w:lvlText w:val="%1.%2.%3.%4.%5"/>
      <w:lvlJc w:val="left"/>
      <w:pPr>
        <w:ind w:left="0" w:firstLine="0"/>
        <w:textAlignment w:val="baseline"/>
      </w:pPr>
      <w:rPr>
        <w:rFonts w:ascii="Arial" w:hAnsi="Arial" w:eastAsia="黑体"/>
        <w:b/>
        <w:i w:val="0"/>
        <w:sz w:val="24"/>
      </w:rPr>
    </w:lvl>
    <w:lvl w:ilvl="7" w:tentative="0">
      <w:start w:val="1"/>
      <w:numFmt w:val="decimal"/>
      <w:lvlText w:val="%1.%2.%3.%4.%5.%6.%7.%8"/>
      <w:lvlJc w:val="left"/>
      <w:pPr>
        <w:ind w:left="0" w:firstLine="0"/>
        <w:textAlignment w:val="baseline"/>
      </w:pPr>
    </w:lvl>
    <w:lvl w:ilvl="8" w:tentative="0">
      <w:start w:val="1"/>
      <w:numFmt w:val="decimal"/>
      <w:lvlText w:val="%1.%2.%3.%4.%5.%6.%7.%8.%9"/>
      <w:lvlJc w:val="left"/>
      <w:pPr>
        <w:ind w:left="0" w:firstLine="0"/>
        <w:textAlignment w:val="baseline"/>
      </w:pPr>
    </w:lvl>
  </w:abstractNum>
  <w:abstractNum w:abstractNumId="3">
    <w:nsid w:val="57133F65"/>
    <w:multiLevelType w:val="multilevel"/>
    <w:tmpl w:val="57133F65"/>
    <w:lvl w:ilvl="0" w:tentative="0">
      <w:start w:val="1"/>
      <w:numFmt w:val="decimal"/>
      <w:lvlText w:val="第%1章 "/>
      <w:lvlJc w:val="center"/>
      <w:pPr>
        <w:tabs>
          <w:tab w:val="left" w:pos="1560"/>
        </w:tabs>
        <w:ind w:left="1560" w:firstLine="0"/>
      </w:pPr>
      <w:rPr>
        <w:rFonts w:hint="eastAsia"/>
      </w:rPr>
    </w:lvl>
    <w:lvl w:ilvl="1" w:tentative="0">
      <w:start w:val="1"/>
      <w:numFmt w:val="decimal"/>
      <w:lvlText w:val="%1.%2 "/>
      <w:lvlJc w:val="left"/>
      <w:pPr>
        <w:tabs>
          <w:tab w:val="left" w:pos="567"/>
        </w:tabs>
        <w:ind w:left="567" w:hanging="567"/>
      </w:pPr>
      <w:rPr>
        <w:rFonts w:hint="eastAsia"/>
      </w:rPr>
    </w:lvl>
    <w:lvl w:ilvl="2" w:tentative="0">
      <w:start w:val="1"/>
      <w:numFmt w:val="decimal"/>
      <w:pStyle w:val="47"/>
      <w:lvlText w:val="%1.%2.%3 "/>
      <w:lvlJc w:val="left"/>
      <w:pPr>
        <w:tabs>
          <w:tab w:val="left" w:pos="709"/>
        </w:tabs>
        <w:ind w:left="709" w:hanging="709"/>
      </w:pPr>
      <w:rPr>
        <w:rFonts w:hint="eastAsia"/>
      </w:rPr>
    </w:lvl>
    <w:lvl w:ilvl="3" w:tentative="0">
      <w:start w:val="1"/>
      <w:numFmt w:val="decimal"/>
      <w:pStyle w:val="45"/>
      <w:lvlText w:val="%1.%2.%3.%4 "/>
      <w:lvlJc w:val="left"/>
      <w:pPr>
        <w:tabs>
          <w:tab w:val="left" w:pos="851"/>
        </w:tabs>
        <w:ind w:left="851" w:hanging="851"/>
      </w:pPr>
      <w:rPr>
        <w:rFonts w:hint="eastAsia"/>
      </w:rPr>
    </w:lvl>
    <w:lvl w:ilvl="4" w:tentative="0">
      <w:start w:val="1"/>
      <w:numFmt w:val="decimal"/>
      <w:lvlText w:val="%1.%2.%3.%4.%5."/>
      <w:lvlJc w:val="left"/>
      <w:pPr>
        <w:tabs>
          <w:tab w:val="left" w:pos="992"/>
        </w:tabs>
        <w:ind w:left="992" w:hanging="425"/>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NotTrackMoves/>
  <w:documentProtection w:enforcement="0"/>
  <w:defaultTabStop w:val="420"/>
  <w:doNotHyphenateCaps/>
  <w:drawingGridVerticalSpacing w:val="23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FB7F0C"/>
    <w:rsid w:val="00005A3A"/>
    <w:rsid w:val="00011AE4"/>
    <w:rsid w:val="00027476"/>
    <w:rsid w:val="0007764E"/>
    <w:rsid w:val="0007799A"/>
    <w:rsid w:val="0009654B"/>
    <w:rsid w:val="000A1C58"/>
    <w:rsid w:val="000B3716"/>
    <w:rsid w:val="000E2775"/>
    <w:rsid w:val="00107092"/>
    <w:rsid w:val="001230A2"/>
    <w:rsid w:val="00131CD0"/>
    <w:rsid w:val="0013756C"/>
    <w:rsid w:val="00150230"/>
    <w:rsid w:val="00174915"/>
    <w:rsid w:val="0017655D"/>
    <w:rsid w:val="00184CFA"/>
    <w:rsid w:val="00195894"/>
    <w:rsid w:val="001A342B"/>
    <w:rsid w:val="001B1093"/>
    <w:rsid w:val="001B5D86"/>
    <w:rsid w:val="001D5991"/>
    <w:rsid w:val="001F0869"/>
    <w:rsid w:val="001F54FF"/>
    <w:rsid w:val="00236DD0"/>
    <w:rsid w:val="002376BC"/>
    <w:rsid w:val="00250AC2"/>
    <w:rsid w:val="00250D26"/>
    <w:rsid w:val="00272C09"/>
    <w:rsid w:val="0027434A"/>
    <w:rsid w:val="00292BAB"/>
    <w:rsid w:val="002A3AE2"/>
    <w:rsid w:val="002B173C"/>
    <w:rsid w:val="002C4449"/>
    <w:rsid w:val="002D6A4E"/>
    <w:rsid w:val="003A3D93"/>
    <w:rsid w:val="003E0601"/>
    <w:rsid w:val="003E0D5F"/>
    <w:rsid w:val="003E7433"/>
    <w:rsid w:val="0044262F"/>
    <w:rsid w:val="0044411F"/>
    <w:rsid w:val="00466DFC"/>
    <w:rsid w:val="004862AF"/>
    <w:rsid w:val="004B26D0"/>
    <w:rsid w:val="004B48CF"/>
    <w:rsid w:val="004B562F"/>
    <w:rsid w:val="004D42A1"/>
    <w:rsid w:val="005125EC"/>
    <w:rsid w:val="00536F59"/>
    <w:rsid w:val="005416C8"/>
    <w:rsid w:val="005849EB"/>
    <w:rsid w:val="005C6624"/>
    <w:rsid w:val="005D4B9D"/>
    <w:rsid w:val="005F1FD8"/>
    <w:rsid w:val="006157DA"/>
    <w:rsid w:val="00633B0A"/>
    <w:rsid w:val="006642DA"/>
    <w:rsid w:val="0067078B"/>
    <w:rsid w:val="00682AC4"/>
    <w:rsid w:val="00683CE3"/>
    <w:rsid w:val="00684700"/>
    <w:rsid w:val="006E70D2"/>
    <w:rsid w:val="00705389"/>
    <w:rsid w:val="0070624F"/>
    <w:rsid w:val="00712F86"/>
    <w:rsid w:val="00746C0C"/>
    <w:rsid w:val="007605BA"/>
    <w:rsid w:val="0076703A"/>
    <w:rsid w:val="00787EF7"/>
    <w:rsid w:val="0079264F"/>
    <w:rsid w:val="007C6148"/>
    <w:rsid w:val="007D673D"/>
    <w:rsid w:val="007F4D4C"/>
    <w:rsid w:val="008049D5"/>
    <w:rsid w:val="00883461"/>
    <w:rsid w:val="008A4819"/>
    <w:rsid w:val="008A71D9"/>
    <w:rsid w:val="008B1F6C"/>
    <w:rsid w:val="008B5AF8"/>
    <w:rsid w:val="008F78FF"/>
    <w:rsid w:val="00935B3D"/>
    <w:rsid w:val="00936763"/>
    <w:rsid w:val="009638CE"/>
    <w:rsid w:val="00966B4F"/>
    <w:rsid w:val="0098008B"/>
    <w:rsid w:val="00984E2F"/>
    <w:rsid w:val="009906EF"/>
    <w:rsid w:val="009B0D72"/>
    <w:rsid w:val="009B7710"/>
    <w:rsid w:val="009E1C7C"/>
    <w:rsid w:val="009E6780"/>
    <w:rsid w:val="00A03F22"/>
    <w:rsid w:val="00A22087"/>
    <w:rsid w:val="00A31934"/>
    <w:rsid w:val="00A53E7B"/>
    <w:rsid w:val="00A67D58"/>
    <w:rsid w:val="00A94E68"/>
    <w:rsid w:val="00AA7991"/>
    <w:rsid w:val="00AB1395"/>
    <w:rsid w:val="00AD2F73"/>
    <w:rsid w:val="00AD4E76"/>
    <w:rsid w:val="00B705A1"/>
    <w:rsid w:val="00B77D84"/>
    <w:rsid w:val="00BB5C58"/>
    <w:rsid w:val="00BC30EA"/>
    <w:rsid w:val="00BF7758"/>
    <w:rsid w:val="00C1494E"/>
    <w:rsid w:val="00C1788A"/>
    <w:rsid w:val="00C303AE"/>
    <w:rsid w:val="00C83DA8"/>
    <w:rsid w:val="00C943A1"/>
    <w:rsid w:val="00CB1E19"/>
    <w:rsid w:val="00CB4DD8"/>
    <w:rsid w:val="00CC02CD"/>
    <w:rsid w:val="00CD4F6C"/>
    <w:rsid w:val="00CE16BD"/>
    <w:rsid w:val="00CE59CD"/>
    <w:rsid w:val="00D002C2"/>
    <w:rsid w:val="00D04A48"/>
    <w:rsid w:val="00D06435"/>
    <w:rsid w:val="00D06497"/>
    <w:rsid w:val="00D14526"/>
    <w:rsid w:val="00D15123"/>
    <w:rsid w:val="00D54497"/>
    <w:rsid w:val="00D63168"/>
    <w:rsid w:val="00D7010E"/>
    <w:rsid w:val="00D83CE4"/>
    <w:rsid w:val="00DB42CC"/>
    <w:rsid w:val="00DC28F5"/>
    <w:rsid w:val="00DE1629"/>
    <w:rsid w:val="00DE48A9"/>
    <w:rsid w:val="00E16976"/>
    <w:rsid w:val="00E2280D"/>
    <w:rsid w:val="00E255C7"/>
    <w:rsid w:val="00E35BBF"/>
    <w:rsid w:val="00E56999"/>
    <w:rsid w:val="00E70B71"/>
    <w:rsid w:val="00EA3512"/>
    <w:rsid w:val="00EC0443"/>
    <w:rsid w:val="00F02C44"/>
    <w:rsid w:val="00F2429E"/>
    <w:rsid w:val="00F30EE4"/>
    <w:rsid w:val="00F650C4"/>
    <w:rsid w:val="00F77CDA"/>
    <w:rsid w:val="00F9298D"/>
    <w:rsid w:val="00FC7B35"/>
    <w:rsid w:val="00FC7FC5"/>
    <w:rsid w:val="00FE12B8"/>
    <w:rsid w:val="00FF1C62"/>
    <w:rsid w:val="01124817"/>
    <w:rsid w:val="01320746"/>
    <w:rsid w:val="016245C6"/>
    <w:rsid w:val="01787523"/>
    <w:rsid w:val="01934780"/>
    <w:rsid w:val="01B439BF"/>
    <w:rsid w:val="01C00EE0"/>
    <w:rsid w:val="01CF235C"/>
    <w:rsid w:val="01DB3D1F"/>
    <w:rsid w:val="01F571E8"/>
    <w:rsid w:val="023D318D"/>
    <w:rsid w:val="024F2A40"/>
    <w:rsid w:val="026B3007"/>
    <w:rsid w:val="02DE50BE"/>
    <w:rsid w:val="02E558F9"/>
    <w:rsid w:val="03041E6A"/>
    <w:rsid w:val="034877EC"/>
    <w:rsid w:val="03530452"/>
    <w:rsid w:val="036F75AD"/>
    <w:rsid w:val="03DE12FB"/>
    <w:rsid w:val="03F90AE6"/>
    <w:rsid w:val="03FD2384"/>
    <w:rsid w:val="041909F5"/>
    <w:rsid w:val="041B537D"/>
    <w:rsid w:val="044927EB"/>
    <w:rsid w:val="049525BD"/>
    <w:rsid w:val="04DF4E76"/>
    <w:rsid w:val="04E217C1"/>
    <w:rsid w:val="04E65882"/>
    <w:rsid w:val="04FA3838"/>
    <w:rsid w:val="051B3B4C"/>
    <w:rsid w:val="051D7461"/>
    <w:rsid w:val="052078C5"/>
    <w:rsid w:val="05545379"/>
    <w:rsid w:val="0566414F"/>
    <w:rsid w:val="05B339D9"/>
    <w:rsid w:val="05E509F9"/>
    <w:rsid w:val="05F674BD"/>
    <w:rsid w:val="062D0B98"/>
    <w:rsid w:val="06571E92"/>
    <w:rsid w:val="06624721"/>
    <w:rsid w:val="06795FAF"/>
    <w:rsid w:val="06846D8D"/>
    <w:rsid w:val="0696261C"/>
    <w:rsid w:val="06A14306"/>
    <w:rsid w:val="06AA1884"/>
    <w:rsid w:val="06CB49BC"/>
    <w:rsid w:val="0708026E"/>
    <w:rsid w:val="074F739B"/>
    <w:rsid w:val="078E51B9"/>
    <w:rsid w:val="079F6EA3"/>
    <w:rsid w:val="07C87AB5"/>
    <w:rsid w:val="07F97307"/>
    <w:rsid w:val="0817314E"/>
    <w:rsid w:val="08252DF9"/>
    <w:rsid w:val="082C4FE6"/>
    <w:rsid w:val="08386081"/>
    <w:rsid w:val="085C588F"/>
    <w:rsid w:val="085E50CF"/>
    <w:rsid w:val="086F1D43"/>
    <w:rsid w:val="087E4186"/>
    <w:rsid w:val="08AD326D"/>
    <w:rsid w:val="08B3524C"/>
    <w:rsid w:val="08BE59E7"/>
    <w:rsid w:val="08DA28E3"/>
    <w:rsid w:val="0929653A"/>
    <w:rsid w:val="095E6CA5"/>
    <w:rsid w:val="095F763D"/>
    <w:rsid w:val="09AC1E04"/>
    <w:rsid w:val="09C91135"/>
    <w:rsid w:val="09DC1F3A"/>
    <w:rsid w:val="0A00497C"/>
    <w:rsid w:val="0A335E09"/>
    <w:rsid w:val="0B326A93"/>
    <w:rsid w:val="0B4F6716"/>
    <w:rsid w:val="0B5B7160"/>
    <w:rsid w:val="0B792C38"/>
    <w:rsid w:val="0BC424B8"/>
    <w:rsid w:val="0BD7795F"/>
    <w:rsid w:val="0BEF0F1F"/>
    <w:rsid w:val="0C2F4286"/>
    <w:rsid w:val="0C7A2837"/>
    <w:rsid w:val="0C8623DE"/>
    <w:rsid w:val="0CDB522D"/>
    <w:rsid w:val="0CDF3787"/>
    <w:rsid w:val="0CF462EF"/>
    <w:rsid w:val="0D531267"/>
    <w:rsid w:val="0D5569F9"/>
    <w:rsid w:val="0DCD2DC7"/>
    <w:rsid w:val="0DDD6D83"/>
    <w:rsid w:val="0DFA16E3"/>
    <w:rsid w:val="0E0F22B7"/>
    <w:rsid w:val="0E211365"/>
    <w:rsid w:val="0E4536AF"/>
    <w:rsid w:val="0E7A1414"/>
    <w:rsid w:val="0E884F40"/>
    <w:rsid w:val="0EA646B5"/>
    <w:rsid w:val="0EF37368"/>
    <w:rsid w:val="0F4B7E08"/>
    <w:rsid w:val="0F9E79DC"/>
    <w:rsid w:val="0FA4404D"/>
    <w:rsid w:val="0FA83AEC"/>
    <w:rsid w:val="0FB32491"/>
    <w:rsid w:val="0FE5212A"/>
    <w:rsid w:val="0FEC4D4F"/>
    <w:rsid w:val="1002694A"/>
    <w:rsid w:val="10057158"/>
    <w:rsid w:val="10167A01"/>
    <w:rsid w:val="10280789"/>
    <w:rsid w:val="10755EEA"/>
    <w:rsid w:val="109F1F1D"/>
    <w:rsid w:val="10E30B54"/>
    <w:rsid w:val="110E70AD"/>
    <w:rsid w:val="113134DD"/>
    <w:rsid w:val="11C97D4A"/>
    <w:rsid w:val="11CE3264"/>
    <w:rsid w:val="11F71A07"/>
    <w:rsid w:val="124D63CE"/>
    <w:rsid w:val="127D541C"/>
    <w:rsid w:val="12843C71"/>
    <w:rsid w:val="129A71A6"/>
    <w:rsid w:val="12B4777C"/>
    <w:rsid w:val="12C624DB"/>
    <w:rsid w:val="12F40DF6"/>
    <w:rsid w:val="13182D37"/>
    <w:rsid w:val="13223BB5"/>
    <w:rsid w:val="1327048C"/>
    <w:rsid w:val="133131BA"/>
    <w:rsid w:val="13331324"/>
    <w:rsid w:val="13B80841"/>
    <w:rsid w:val="13C61FD0"/>
    <w:rsid w:val="143C38C1"/>
    <w:rsid w:val="14551EA5"/>
    <w:rsid w:val="14832E13"/>
    <w:rsid w:val="14CF5677"/>
    <w:rsid w:val="150572EB"/>
    <w:rsid w:val="154B447A"/>
    <w:rsid w:val="154E5139"/>
    <w:rsid w:val="156244EC"/>
    <w:rsid w:val="15882F8B"/>
    <w:rsid w:val="159266A5"/>
    <w:rsid w:val="16133C89"/>
    <w:rsid w:val="16314942"/>
    <w:rsid w:val="16586402"/>
    <w:rsid w:val="16651CBF"/>
    <w:rsid w:val="16876D16"/>
    <w:rsid w:val="16A85E54"/>
    <w:rsid w:val="16A86180"/>
    <w:rsid w:val="16AD4B13"/>
    <w:rsid w:val="16CE7736"/>
    <w:rsid w:val="16EF40B8"/>
    <w:rsid w:val="171769D3"/>
    <w:rsid w:val="173F7C7E"/>
    <w:rsid w:val="17433F99"/>
    <w:rsid w:val="179A71B4"/>
    <w:rsid w:val="17DD4F2B"/>
    <w:rsid w:val="180442CD"/>
    <w:rsid w:val="185221EA"/>
    <w:rsid w:val="18764665"/>
    <w:rsid w:val="18AC17BB"/>
    <w:rsid w:val="18B33036"/>
    <w:rsid w:val="18B467D6"/>
    <w:rsid w:val="18B90B18"/>
    <w:rsid w:val="18F758A9"/>
    <w:rsid w:val="190B521C"/>
    <w:rsid w:val="19433FC0"/>
    <w:rsid w:val="195462D0"/>
    <w:rsid w:val="196D699F"/>
    <w:rsid w:val="19703A39"/>
    <w:rsid w:val="19A52E4A"/>
    <w:rsid w:val="19B77838"/>
    <w:rsid w:val="19C33717"/>
    <w:rsid w:val="19F54B6D"/>
    <w:rsid w:val="1A534654"/>
    <w:rsid w:val="1A536C1B"/>
    <w:rsid w:val="1A792B8B"/>
    <w:rsid w:val="1ABD7F1C"/>
    <w:rsid w:val="1AD160E0"/>
    <w:rsid w:val="1B1C07C0"/>
    <w:rsid w:val="1B1C47BE"/>
    <w:rsid w:val="1B1C538E"/>
    <w:rsid w:val="1B216501"/>
    <w:rsid w:val="1B8413DB"/>
    <w:rsid w:val="1BD23C5B"/>
    <w:rsid w:val="1C0C3CD4"/>
    <w:rsid w:val="1C654B13"/>
    <w:rsid w:val="1CA229F9"/>
    <w:rsid w:val="1D187DD7"/>
    <w:rsid w:val="1D2664DE"/>
    <w:rsid w:val="1D371816"/>
    <w:rsid w:val="1D9236E6"/>
    <w:rsid w:val="1D962978"/>
    <w:rsid w:val="1D984099"/>
    <w:rsid w:val="1DAB193D"/>
    <w:rsid w:val="1DAF7F0C"/>
    <w:rsid w:val="1E152FA9"/>
    <w:rsid w:val="1E800366"/>
    <w:rsid w:val="1E9642BD"/>
    <w:rsid w:val="1EB33096"/>
    <w:rsid w:val="1EF6444B"/>
    <w:rsid w:val="1EFD29E0"/>
    <w:rsid w:val="1F8D28EF"/>
    <w:rsid w:val="1F9C084C"/>
    <w:rsid w:val="1FC102B2"/>
    <w:rsid w:val="1FF06359"/>
    <w:rsid w:val="202B0245"/>
    <w:rsid w:val="203A32A5"/>
    <w:rsid w:val="206155F1"/>
    <w:rsid w:val="20763D8E"/>
    <w:rsid w:val="20772294"/>
    <w:rsid w:val="20792E08"/>
    <w:rsid w:val="2096528F"/>
    <w:rsid w:val="21090163"/>
    <w:rsid w:val="211508B6"/>
    <w:rsid w:val="21583038"/>
    <w:rsid w:val="218D78EF"/>
    <w:rsid w:val="219914E7"/>
    <w:rsid w:val="224401B8"/>
    <w:rsid w:val="22524E92"/>
    <w:rsid w:val="22C44726"/>
    <w:rsid w:val="22C47BB5"/>
    <w:rsid w:val="22DD49EC"/>
    <w:rsid w:val="23003AD2"/>
    <w:rsid w:val="23911CDE"/>
    <w:rsid w:val="23986845"/>
    <w:rsid w:val="241A38D7"/>
    <w:rsid w:val="25344F55"/>
    <w:rsid w:val="25AE47FB"/>
    <w:rsid w:val="2634778C"/>
    <w:rsid w:val="26E11A69"/>
    <w:rsid w:val="26E74F9B"/>
    <w:rsid w:val="27286139"/>
    <w:rsid w:val="2736411B"/>
    <w:rsid w:val="27486546"/>
    <w:rsid w:val="2772795C"/>
    <w:rsid w:val="279D77F6"/>
    <w:rsid w:val="27C16CD4"/>
    <w:rsid w:val="27C8136C"/>
    <w:rsid w:val="28844257"/>
    <w:rsid w:val="28E4471A"/>
    <w:rsid w:val="292D6F5C"/>
    <w:rsid w:val="295274B5"/>
    <w:rsid w:val="29816E01"/>
    <w:rsid w:val="29910EDF"/>
    <w:rsid w:val="29D7571F"/>
    <w:rsid w:val="29E61ABC"/>
    <w:rsid w:val="2A245DCE"/>
    <w:rsid w:val="2A513630"/>
    <w:rsid w:val="2A6428AE"/>
    <w:rsid w:val="2A7D3BC0"/>
    <w:rsid w:val="2AA75275"/>
    <w:rsid w:val="2AAF3B29"/>
    <w:rsid w:val="2ACD4D4E"/>
    <w:rsid w:val="2AE74B0A"/>
    <w:rsid w:val="2B297614"/>
    <w:rsid w:val="2B873D7E"/>
    <w:rsid w:val="2BB62F23"/>
    <w:rsid w:val="2BC020D6"/>
    <w:rsid w:val="2BC21FA9"/>
    <w:rsid w:val="2BD55811"/>
    <w:rsid w:val="2BE54A6C"/>
    <w:rsid w:val="2C606FE5"/>
    <w:rsid w:val="2CE675AA"/>
    <w:rsid w:val="2CEA709A"/>
    <w:rsid w:val="2D2F1D9E"/>
    <w:rsid w:val="2D6023B1"/>
    <w:rsid w:val="2D883827"/>
    <w:rsid w:val="2E053A60"/>
    <w:rsid w:val="2E163EBF"/>
    <w:rsid w:val="2E496043"/>
    <w:rsid w:val="2E6966E5"/>
    <w:rsid w:val="2EB45143"/>
    <w:rsid w:val="2EC95AFD"/>
    <w:rsid w:val="2EFB7F0C"/>
    <w:rsid w:val="2F0B1A47"/>
    <w:rsid w:val="2F3829CF"/>
    <w:rsid w:val="2F3F4659"/>
    <w:rsid w:val="2F5C7FF7"/>
    <w:rsid w:val="2FDC1B9A"/>
    <w:rsid w:val="2FE73D65"/>
    <w:rsid w:val="30100F78"/>
    <w:rsid w:val="302C0E83"/>
    <w:rsid w:val="303F76FD"/>
    <w:rsid w:val="303F779C"/>
    <w:rsid w:val="304B3614"/>
    <w:rsid w:val="307D0225"/>
    <w:rsid w:val="30855D70"/>
    <w:rsid w:val="30E402A4"/>
    <w:rsid w:val="31260B99"/>
    <w:rsid w:val="313034EA"/>
    <w:rsid w:val="31667C7F"/>
    <w:rsid w:val="31E3055C"/>
    <w:rsid w:val="32284BF5"/>
    <w:rsid w:val="32384AAE"/>
    <w:rsid w:val="328842EE"/>
    <w:rsid w:val="32CE3007"/>
    <w:rsid w:val="33412FD5"/>
    <w:rsid w:val="33552964"/>
    <w:rsid w:val="335A2AA0"/>
    <w:rsid w:val="33854DFD"/>
    <w:rsid w:val="33B82568"/>
    <w:rsid w:val="33B87DEF"/>
    <w:rsid w:val="33D72BCA"/>
    <w:rsid w:val="33EE0FDC"/>
    <w:rsid w:val="341E01B6"/>
    <w:rsid w:val="34953434"/>
    <w:rsid w:val="34CB5C26"/>
    <w:rsid w:val="34D52BD4"/>
    <w:rsid w:val="35004A0C"/>
    <w:rsid w:val="35100047"/>
    <w:rsid w:val="354630EF"/>
    <w:rsid w:val="355B43B6"/>
    <w:rsid w:val="358C2998"/>
    <w:rsid w:val="3599394C"/>
    <w:rsid w:val="35A40742"/>
    <w:rsid w:val="35A818A1"/>
    <w:rsid w:val="35C0308E"/>
    <w:rsid w:val="35DF6F8B"/>
    <w:rsid w:val="35E46651"/>
    <w:rsid w:val="36052E0A"/>
    <w:rsid w:val="360C1204"/>
    <w:rsid w:val="362F1FC2"/>
    <w:rsid w:val="3635126B"/>
    <w:rsid w:val="36435A6D"/>
    <w:rsid w:val="367F6029"/>
    <w:rsid w:val="36987B67"/>
    <w:rsid w:val="36B97ADD"/>
    <w:rsid w:val="36BD4AD5"/>
    <w:rsid w:val="36E64F32"/>
    <w:rsid w:val="36FF0C99"/>
    <w:rsid w:val="370A4634"/>
    <w:rsid w:val="371263ED"/>
    <w:rsid w:val="3727367B"/>
    <w:rsid w:val="374A0B97"/>
    <w:rsid w:val="37B87DE3"/>
    <w:rsid w:val="37E4672C"/>
    <w:rsid w:val="38154646"/>
    <w:rsid w:val="385E0228"/>
    <w:rsid w:val="38723AC5"/>
    <w:rsid w:val="387D4372"/>
    <w:rsid w:val="38B64F19"/>
    <w:rsid w:val="38D134D5"/>
    <w:rsid w:val="38E01351"/>
    <w:rsid w:val="39394BC3"/>
    <w:rsid w:val="395D6E46"/>
    <w:rsid w:val="39A312A6"/>
    <w:rsid w:val="39C51442"/>
    <w:rsid w:val="3A23086E"/>
    <w:rsid w:val="3A2F2590"/>
    <w:rsid w:val="3A584108"/>
    <w:rsid w:val="3A794DBB"/>
    <w:rsid w:val="3B252AC6"/>
    <w:rsid w:val="3B6224F2"/>
    <w:rsid w:val="3B934F78"/>
    <w:rsid w:val="3BDA652C"/>
    <w:rsid w:val="3BFA5917"/>
    <w:rsid w:val="3BFD1471"/>
    <w:rsid w:val="3C1E2BB9"/>
    <w:rsid w:val="3C281E5C"/>
    <w:rsid w:val="3C2B4FD9"/>
    <w:rsid w:val="3C3D6ABB"/>
    <w:rsid w:val="3C602199"/>
    <w:rsid w:val="3C6978B0"/>
    <w:rsid w:val="3C812AB5"/>
    <w:rsid w:val="3DA705AF"/>
    <w:rsid w:val="3DC57E1D"/>
    <w:rsid w:val="3DE16C5F"/>
    <w:rsid w:val="3E653CDE"/>
    <w:rsid w:val="3E943809"/>
    <w:rsid w:val="3E9A2AE7"/>
    <w:rsid w:val="3E9E5F37"/>
    <w:rsid w:val="3EA23C86"/>
    <w:rsid w:val="3EA44A0B"/>
    <w:rsid w:val="3EBC67D0"/>
    <w:rsid w:val="3EE8501B"/>
    <w:rsid w:val="3F154038"/>
    <w:rsid w:val="3F32332F"/>
    <w:rsid w:val="3F5715D2"/>
    <w:rsid w:val="3F843560"/>
    <w:rsid w:val="3FD31C7C"/>
    <w:rsid w:val="403C5A07"/>
    <w:rsid w:val="40A33655"/>
    <w:rsid w:val="40B3680F"/>
    <w:rsid w:val="40D519B8"/>
    <w:rsid w:val="414F6C34"/>
    <w:rsid w:val="41550B63"/>
    <w:rsid w:val="420A5C32"/>
    <w:rsid w:val="421E1ADE"/>
    <w:rsid w:val="427D1C5F"/>
    <w:rsid w:val="427E2307"/>
    <w:rsid w:val="429A2A7F"/>
    <w:rsid w:val="42C43A92"/>
    <w:rsid w:val="42C910A8"/>
    <w:rsid w:val="43104D63"/>
    <w:rsid w:val="431E0799"/>
    <w:rsid w:val="433679CB"/>
    <w:rsid w:val="43456981"/>
    <w:rsid w:val="43725082"/>
    <w:rsid w:val="43911BC6"/>
    <w:rsid w:val="43995CB3"/>
    <w:rsid w:val="439E0787"/>
    <w:rsid w:val="43A7763B"/>
    <w:rsid w:val="43E42B02"/>
    <w:rsid w:val="43E929BC"/>
    <w:rsid w:val="44122F0E"/>
    <w:rsid w:val="44252798"/>
    <w:rsid w:val="44437E31"/>
    <w:rsid w:val="449C7662"/>
    <w:rsid w:val="44F32706"/>
    <w:rsid w:val="44FF7003"/>
    <w:rsid w:val="451505D5"/>
    <w:rsid w:val="4563474B"/>
    <w:rsid w:val="458750A0"/>
    <w:rsid w:val="45A7656C"/>
    <w:rsid w:val="45BD036B"/>
    <w:rsid w:val="45BD3146"/>
    <w:rsid w:val="45CA7611"/>
    <w:rsid w:val="45F43E60"/>
    <w:rsid w:val="46024094"/>
    <w:rsid w:val="460B309C"/>
    <w:rsid w:val="46136064"/>
    <w:rsid w:val="461D1E37"/>
    <w:rsid w:val="463A4797"/>
    <w:rsid w:val="46565349"/>
    <w:rsid w:val="466F1F67"/>
    <w:rsid w:val="468750CE"/>
    <w:rsid w:val="468D3A63"/>
    <w:rsid w:val="46A460B4"/>
    <w:rsid w:val="46A936CA"/>
    <w:rsid w:val="46E213E0"/>
    <w:rsid w:val="46E85A70"/>
    <w:rsid w:val="46FB6DCB"/>
    <w:rsid w:val="472745EF"/>
    <w:rsid w:val="4742203B"/>
    <w:rsid w:val="47483C08"/>
    <w:rsid w:val="47495DA8"/>
    <w:rsid w:val="4751476A"/>
    <w:rsid w:val="475A49C5"/>
    <w:rsid w:val="47A602CA"/>
    <w:rsid w:val="47FF7F45"/>
    <w:rsid w:val="48C447EC"/>
    <w:rsid w:val="48E629B4"/>
    <w:rsid w:val="490E1DD3"/>
    <w:rsid w:val="49CE4373"/>
    <w:rsid w:val="4A0761E1"/>
    <w:rsid w:val="4A196A58"/>
    <w:rsid w:val="4A2722D1"/>
    <w:rsid w:val="4AC7114E"/>
    <w:rsid w:val="4ADE2E3D"/>
    <w:rsid w:val="4B157580"/>
    <w:rsid w:val="4B173364"/>
    <w:rsid w:val="4B226A7C"/>
    <w:rsid w:val="4B336FA9"/>
    <w:rsid w:val="4BD56ED5"/>
    <w:rsid w:val="4C36144A"/>
    <w:rsid w:val="4C4F261E"/>
    <w:rsid w:val="4C660A34"/>
    <w:rsid w:val="4CE6566D"/>
    <w:rsid w:val="4D13189E"/>
    <w:rsid w:val="4D225A59"/>
    <w:rsid w:val="4D2C7146"/>
    <w:rsid w:val="4D3125D7"/>
    <w:rsid w:val="4DB34AEF"/>
    <w:rsid w:val="4DB52955"/>
    <w:rsid w:val="4DCA5AFB"/>
    <w:rsid w:val="4E186AFE"/>
    <w:rsid w:val="4E2F351E"/>
    <w:rsid w:val="4E6B2C83"/>
    <w:rsid w:val="4EB726FD"/>
    <w:rsid w:val="4EEF7260"/>
    <w:rsid w:val="4F2751E7"/>
    <w:rsid w:val="4F2975B3"/>
    <w:rsid w:val="4F3D7F45"/>
    <w:rsid w:val="4F5E49A7"/>
    <w:rsid w:val="4F8D2F5E"/>
    <w:rsid w:val="4FD13278"/>
    <w:rsid w:val="4FE8133B"/>
    <w:rsid w:val="500368F2"/>
    <w:rsid w:val="50425F5E"/>
    <w:rsid w:val="50B00FC5"/>
    <w:rsid w:val="50EE68AA"/>
    <w:rsid w:val="50FB2D75"/>
    <w:rsid w:val="51004D18"/>
    <w:rsid w:val="513A2557"/>
    <w:rsid w:val="51416693"/>
    <w:rsid w:val="516E67D0"/>
    <w:rsid w:val="518302C0"/>
    <w:rsid w:val="519B6CA1"/>
    <w:rsid w:val="51BC14AD"/>
    <w:rsid w:val="52133759"/>
    <w:rsid w:val="523429E2"/>
    <w:rsid w:val="529B1125"/>
    <w:rsid w:val="52D4383A"/>
    <w:rsid w:val="52E622F6"/>
    <w:rsid w:val="532C67D2"/>
    <w:rsid w:val="535F706D"/>
    <w:rsid w:val="536A72A9"/>
    <w:rsid w:val="536D36A1"/>
    <w:rsid w:val="536E3CD2"/>
    <w:rsid w:val="541B0AFD"/>
    <w:rsid w:val="546D5D37"/>
    <w:rsid w:val="54705828"/>
    <w:rsid w:val="54754BEC"/>
    <w:rsid w:val="54A41F49"/>
    <w:rsid w:val="54C16457"/>
    <w:rsid w:val="54D019CD"/>
    <w:rsid w:val="551268DF"/>
    <w:rsid w:val="552D1B09"/>
    <w:rsid w:val="55545149"/>
    <w:rsid w:val="557355CF"/>
    <w:rsid w:val="559A3AD2"/>
    <w:rsid w:val="55BB0003"/>
    <w:rsid w:val="561A5589"/>
    <w:rsid w:val="56446F6C"/>
    <w:rsid w:val="565E0B38"/>
    <w:rsid w:val="56CD0D0F"/>
    <w:rsid w:val="5708440B"/>
    <w:rsid w:val="571132F2"/>
    <w:rsid w:val="572D0332"/>
    <w:rsid w:val="576D24F2"/>
    <w:rsid w:val="57C74048"/>
    <w:rsid w:val="58136BF6"/>
    <w:rsid w:val="582401E1"/>
    <w:rsid w:val="58676761"/>
    <w:rsid w:val="58C56AF2"/>
    <w:rsid w:val="58EF598F"/>
    <w:rsid w:val="594D4389"/>
    <w:rsid w:val="59993A61"/>
    <w:rsid w:val="59F82547"/>
    <w:rsid w:val="5A4C4F8D"/>
    <w:rsid w:val="5AF944F6"/>
    <w:rsid w:val="5B1433B1"/>
    <w:rsid w:val="5B1A2A71"/>
    <w:rsid w:val="5B515976"/>
    <w:rsid w:val="5B694D7F"/>
    <w:rsid w:val="5B8B3B5F"/>
    <w:rsid w:val="5B926DD7"/>
    <w:rsid w:val="5BA109BC"/>
    <w:rsid w:val="5C423D54"/>
    <w:rsid w:val="5C4C1BBA"/>
    <w:rsid w:val="5CCD1E6F"/>
    <w:rsid w:val="5CD526CC"/>
    <w:rsid w:val="5CF97DDB"/>
    <w:rsid w:val="5D6D3247"/>
    <w:rsid w:val="5DFB3886"/>
    <w:rsid w:val="5E0146DC"/>
    <w:rsid w:val="5E0A74D1"/>
    <w:rsid w:val="5E383BE3"/>
    <w:rsid w:val="5E517715"/>
    <w:rsid w:val="5E6E349E"/>
    <w:rsid w:val="5EC24ED2"/>
    <w:rsid w:val="5EE7342D"/>
    <w:rsid w:val="5EEB63EE"/>
    <w:rsid w:val="5F0F6877"/>
    <w:rsid w:val="5F3F29C6"/>
    <w:rsid w:val="5F7B166B"/>
    <w:rsid w:val="5F8E1258"/>
    <w:rsid w:val="5FA1767C"/>
    <w:rsid w:val="5FA92135"/>
    <w:rsid w:val="5FE75494"/>
    <w:rsid w:val="60101380"/>
    <w:rsid w:val="60213E7A"/>
    <w:rsid w:val="604B33D6"/>
    <w:rsid w:val="605C27AE"/>
    <w:rsid w:val="60822B6A"/>
    <w:rsid w:val="608E2FF1"/>
    <w:rsid w:val="60A837EC"/>
    <w:rsid w:val="60AD37D0"/>
    <w:rsid w:val="60FA0674"/>
    <w:rsid w:val="60FC0223"/>
    <w:rsid w:val="60FC7474"/>
    <w:rsid w:val="610C4246"/>
    <w:rsid w:val="61412A26"/>
    <w:rsid w:val="61867DD0"/>
    <w:rsid w:val="61973491"/>
    <w:rsid w:val="61DB51DB"/>
    <w:rsid w:val="61E320E9"/>
    <w:rsid w:val="620957F1"/>
    <w:rsid w:val="620F0B92"/>
    <w:rsid w:val="62157B4E"/>
    <w:rsid w:val="622F60CC"/>
    <w:rsid w:val="62352AB6"/>
    <w:rsid w:val="626F4087"/>
    <w:rsid w:val="62916A99"/>
    <w:rsid w:val="629E02F8"/>
    <w:rsid w:val="62E541D8"/>
    <w:rsid w:val="62E80F71"/>
    <w:rsid w:val="62F07FCC"/>
    <w:rsid w:val="62F55E9B"/>
    <w:rsid w:val="630C6BE2"/>
    <w:rsid w:val="638D1F52"/>
    <w:rsid w:val="63955014"/>
    <w:rsid w:val="639E1EA3"/>
    <w:rsid w:val="63A01D46"/>
    <w:rsid w:val="644C1996"/>
    <w:rsid w:val="6454612A"/>
    <w:rsid w:val="64563013"/>
    <w:rsid w:val="649D766C"/>
    <w:rsid w:val="64B15397"/>
    <w:rsid w:val="65177625"/>
    <w:rsid w:val="659B647C"/>
    <w:rsid w:val="65B512EC"/>
    <w:rsid w:val="65B97A9C"/>
    <w:rsid w:val="65C1710D"/>
    <w:rsid w:val="65CB0C6F"/>
    <w:rsid w:val="65D307AF"/>
    <w:rsid w:val="65FC516D"/>
    <w:rsid w:val="66276631"/>
    <w:rsid w:val="6635026F"/>
    <w:rsid w:val="666E590C"/>
    <w:rsid w:val="66886A01"/>
    <w:rsid w:val="669473E5"/>
    <w:rsid w:val="66A4711F"/>
    <w:rsid w:val="66FB5425"/>
    <w:rsid w:val="671C4D25"/>
    <w:rsid w:val="675A1671"/>
    <w:rsid w:val="6764121C"/>
    <w:rsid w:val="6792295F"/>
    <w:rsid w:val="67947D38"/>
    <w:rsid w:val="67C57CC1"/>
    <w:rsid w:val="67EB6091"/>
    <w:rsid w:val="681662CF"/>
    <w:rsid w:val="685F2474"/>
    <w:rsid w:val="68600B7A"/>
    <w:rsid w:val="686C7991"/>
    <w:rsid w:val="68707EE0"/>
    <w:rsid w:val="687E511D"/>
    <w:rsid w:val="68A21387"/>
    <w:rsid w:val="68BE2BAE"/>
    <w:rsid w:val="68C53AFB"/>
    <w:rsid w:val="68D0609C"/>
    <w:rsid w:val="68D26659"/>
    <w:rsid w:val="68E3407B"/>
    <w:rsid w:val="69124F8D"/>
    <w:rsid w:val="69293620"/>
    <w:rsid w:val="69401815"/>
    <w:rsid w:val="695362E7"/>
    <w:rsid w:val="69D841FF"/>
    <w:rsid w:val="69F847C3"/>
    <w:rsid w:val="6A091C39"/>
    <w:rsid w:val="6A0B01B2"/>
    <w:rsid w:val="6A200D5A"/>
    <w:rsid w:val="6A3F387A"/>
    <w:rsid w:val="6A656668"/>
    <w:rsid w:val="6AA158EE"/>
    <w:rsid w:val="6ACB3360"/>
    <w:rsid w:val="6AD274FD"/>
    <w:rsid w:val="6AE82164"/>
    <w:rsid w:val="6B142F59"/>
    <w:rsid w:val="6B5A4FF0"/>
    <w:rsid w:val="6B607CC8"/>
    <w:rsid w:val="6B6A61B4"/>
    <w:rsid w:val="6B767770"/>
    <w:rsid w:val="6B961038"/>
    <w:rsid w:val="6B9B2D32"/>
    <w:rsid w:val="6BEE7306"/>
    <w:rsid w:val="6C6972D4"/>
    <w:rsid w:val="6CC12C6C"/>
    <w:rsid w:val="6CE16E6B"/>
    <w:rsid w:val="6CE8644B"/>
    <w:rsid w:val="6D0868BF"/>
    <w:rsid w:val="6D5219B5"/>
    <w:rsid w:val="6D6F32F2"/>
    <w:rsid w:val="6D981C1F"/>
    <w:rsid w:val="6DE40496"/>
    <w:rsid w:val="6DE63302"/>
    <w:rsid w:val="6E2E7E8E"/>
    <w:rsid w:val="6E3F209B"/>
    <w:rsid w:val="6E440AA6"/>
    <w:rsid w:val="6E602435"/>
    <w:rsid w:val="6E6453E3"/>
    <w:rsid w:val="6E940155"/>
    <w:rsid w:val="6F092897"/>
    <w:rsid w:val="6F1B41AE"/>
    <w:rsid w:val="6F28663B"/>
    <w:rsid w:val="6F6873CF"/>
    <w:rsid w:val="6F80296B"/>
    <w:rsid w:val="6F9A7C2C"/>
    <w:rsid w:val="6FA74DC1"/>
    <w:rsid w:val="6FB800CF"/>
    <w:rsid w:val="6FE318CE"/>
    <w:rsid w:val="70994D60"/>
    <w:rsid w:val="70E23ED0"/>
    <w:rsid w:val="70EF513E"/>
    <w:rsid w:val="712A1914"/>
    <w:rsid w:val="715B2E69"/>
    <w:rsid w:val="71C04CFC"/>
    <w:rsid w:val="724C0ACC"/>
    <w:rsid w:val="72580D3F"/>
    <w:rsid w:val="7283436D"/>
    <w:rsid w:val="729D55E2"/>
    <w:rsid w:val="72C34636"/>
    <w:rsid w:val="732A5BCA"/>
    <w:rsid w:val="733D5F87"/>
    <w:rsid w:val="7352461E"/>
    <w:rsid w:val="738F5872"/>
    <w:rsid w:val="738F7621"/>
    <w:rsid w:val="739D16DC"/>
    <w:rsid w:val="73BE524A"/>
    <w:rsid w:val="74027E58"/>
    <w:rsid w:val="743578C1"/>
    <w:rsid w:val="74381A66"/>
    <w:rsid w:val="746D78B5"/>
    <w:rsid w:val="74730F40"/>
    <w:rsid w:val="74B86703"/>
    <w:rsid w:val="74BF317F"/>
    <w:rsid w:val="75616D9B"/>
    <w:rsid w:val="75AF099E"/>
    <w:rsid w:val="75D740B3"/>
    <w:rsid w:val="76101EEE"/>
    <w:rsid w:val="76DB4B7C"/>
    <w:rsid w:val="76E9465B"/>
    <w:rsid w:val="779C40BA"/>
    <w:rsid w:val="77F46F1B"/>
    <w:rsid w:val="78431007"/>
    <w:rsid w:val="784350DC"/>
    <w:rsid w:val="787E0075"/>
    <w:rsid w:val="78843254"/>
    <w:rsid w:val="78A66835"/>
    <w:rsid w:val="792426DE"/>
    <w:rsid w:val="79591EFC"/>
    <w:rsid w:val="795947AA"/>
    <w:rsid w:val="79F16D16"/>
    <w:rsid w:val="79F857F4"/>
    <w:rsid w:val="7A3A17E5"/>
    <w:rsid w:val="7A6144C4"/>
    <w:rsid w:val="7ABF378B"/>
    <w:rsid w:val="7AE30252"/>
    <w:rsid w:val="7AE53FCA"/>
    <w:rsid w:val="7AF661D7"/>
    <w:rsid w:val="7B404F64"/>
    <w:rsid w:val="7B6F1AE6"/>
    <w:rsid w:val="7B840979"/>
    <w:rsid w:val="7B985004"/>
    <w:rsid w:val="7BD80369"/>
    <w:rsid w:val="7C1A5EF5"/>
    <w:rsid w:val="7C812685"/>
    <w:rsid w:val="7C8F0691"/>
    <w:rsid w:val="7CB43349"/>
    <w:rsid w:val="7CF104CD"/>
    <w:rsid w:val="7D2D3A06"/>
    <w:rsid w:val="7D4623A8"/>
    <w:rsid w:val="7D61347E"/>
    <w:rsid w:val="7D677559"/>
    <w:rsid w:val="7D8079AC"/>
    <w:rsid w:val="7DAF266D"/>
    <w:rsid w:val="7DCE51E9"/>
    <w:rsid w:val="7DD722F0"/>
    <w:rsid w:val="7DF06A5D"/>
    <w:rsid w:val="7DFA2BA0"/>
    <w:rsid w:val="7E1C5F55"/>
    <w:rsid w:val="7E1D3DF9"/>
    <w:rsid w:val="7E4255AF"/>
    <w:rsid w:val="7E8253E7"/>
    <w:rsid w:val="7ED56142"/>
    <w:rsid w:val="7EF667A6"/>
    <w:rsid w:val="7F493252"/>
    <w:rsid w:val="7F792F33"/>
    <w:rsid w:val="7F9B3E4C"/>
    <w:rsid w:val="7FA61033"/>
    <w:rsid w:val="7FBC5902"/>
    <w:rsid w:val="7FD013D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nhideWhenUsed="0" w:uiPriority="0" w:semiHidden="0" w:name="heading 3" w:locked="1"/>
    <w:lsdException w:qFormat="1" w:uiPriority="9" w:semiHidden="0" w:name="heading 4" w:locked="1"/>
    <w:lsdException w:qFormat="1" w:uiPriority="9" w:semiHidden="0" w:name="heading 5" w:locked="1"/>
    <w:lsdException w:qFormat="1" w:uiPriority="9"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uiPriority="99" w:name="annotation text"/>
    <w:lsdException w:qFormat="1" w:unhideWhenUsed="0" w:uiPriority="99"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Calibri" w:eastAsia="宋体" w:cs="宋体"/>
      <w:sz w:val="34"/>
      <w:szCs w:val="34"/>
      <w:lang w:val="en-US" w:eastAsia="zh-CN" w:bidi="ar-SA"/>
    </w:rPr>
  </w:style>
  <w:style w:type="paragraph" w:styleId="3">
    <w:name w:val="heading 1"/>
    <w:basedOn w:val="1"/>
    <w:next w:val="1"/>
    <w:qFormat/>
    <w:locked/>
    <w:uiPriority w:val="0"/>
    <w:pPr>
      <w:keepNext/>
      <w:keepLines/>
      <w:spacing w:before="340" w:after="330" w:line="578" w:lineRule="auto"/>
      <w:outlineLvl w:val="0"/>
    </w:pPr>
    <w:rPr>
      <w:rFonts w:ascii="Times New Roman" w:hAnsi="Times New Roman" w:cs="Times New Roman"/>
      <w:b/>
      <w:bCs/>
      <w:kern w:val="44"/>
      <w:sz w:val="44"/>
      <w:szCs w:val="44"/>
    </w:rPr>
  </w:style>
  <w:style w:type="paragraph" w:styleId="4">
    <w:name w:val="heading 2"/>
    <w:basedOn w:val="1"/>
    <w:next w:val="1"/>
    <w:link w:val="22"/>
    <w:qFormat/>
    <w:uiPriority w:val="99"/>
    <w:pPr>
      <w:keepNext/>
      <w:keepLines/>
      <w:spacing w:line="500" w:lineRule="exact"/>
      <w:outlineLvl w:val="1"/>
    </w:pPr>
    <w:rPr>
      <w:rFonts w:ascii="Arial" w:hAnsi="Arial" w:eastAsia="黑体" w:cs="Arial"/>
      <w:b/>
      <w:bCs/>
      <w:kern w:val="2"/>
      <w:sz w:val="28"/>
      <w:szCs w:val="28"/>
    </w:rPr>
  </w:style>
  <w:style w:type="paragraph" w:styleId="5">
    <w:name w:val="heading 3"/>
    <w:basedOn w:val="1"/>
    <w:next w:val="1"/>
    <w:link w:val="59"/>
    <w:qFormat/>
    <w:locked/>
    <w:uiPriority w:val="0"/>
    <w:pPr>
      <w:keepNext/>
      <w:keepLines/>
      <w:spacing w:before="260" w:after="260" w:line="416" w:lineRule="auto"/>
      <w:outlineLvl w:val="2"/>
    </w:pPr>
    <w:rPr>
      <w:rFonts w:ascii="Times New Roman" w:hAnsi="Times New Roman" w:cs="Times New Roman"/>
      <w:b/>
      <w:bCs/>
      <w:sz w:val="32"/>
      <w:szCs w:val="32"/>
    </w:rPr>
  </w:style>
  <w:style w:type="paragraph" w:styleId="6">
    <w:name w:val="heading 4"/>
    <w:basedOn w:val="1"/>
    <w:next w:val="1"/>
    <w:unhideWhenUsed/>
    <w:qFormat/>
    <w:locked/>
    <w:uiPriority w:val="9"/>
    <w:pPr>
      <w:keepNext/>
      <w:keepLines/>
      <w:spacing w:before="280" w:after="290" w:line="376" w:lineRule="auto"/>
      <w:outlineLvl w:val="3"/>
    </w:pPr>
    <w:rPr>
      <w:rFonts w:ascii="Cambria" w:hAnsi="Cambria" w:cs="Times New Roman"/>
      <w:b/>
      <w:bCs/>
      <w:sz w:val="28"/>
      <w:szCs w:val="28"/>
    </w:rPr>
  </w:style>
  <w:style w:type="paragraph" w:styleId="7">
    <w:name w:val="heading 5"/>
    <w:basedOn w:val="1"/>
    <w:next w:val="1"/>
    <w:unhideWhenUsed/>
    <w:qFormat/>
    <w:locked/>
    <w:uiPriority w:val="9"/>
    <w:pPr>
      <w:keepNext/>
      <w:keepLines/>
      <w:spacing w:before="280" w:after="290" w:line="376" w:lineRule="auto"/>
      <w:outlineLvl w:val="4"/>
    </w:pPr>
    <w:rPr>
      <w:rFonts w:ascii="Times New Roman" w:hAnsi="Times New Roman" w:eastAsia="黑体" w:cs="Times New Roman"/>
      <w:b/>
      <w:bCs/>
      <w:sz w:val="28"/>
      <w:szCs w:val="28"/>
    </w:rPr>
  </w:style>
  <w:style w:type="paragraph" w:styleId="8">
    <w:name w:val="heading 6"/>
    <w:basedOn w:val="1"/>
    <w:next w:val="1"/>
    <w:unhideWhenUsed/>
    <w:qFormat/>
    <w:locked/>
    <w:uiPriority w:val="9"/>
    <w:pPr>
      <w:keepNext/>
      <w:keepLines/>
      <w:spacing w:before="240" w:after="64" w:line="320" w:lineRule="auto"/>
      <w:outlineLvl w:val="5"/>
    </w:pPr>
    <w:rPr>
      <w:rFonts w:ascii="Arial" w:hAnsi="Arial" w:eastAsia="黑体" w:cs="Times New Roman"/>
      <w:b/>
      <w:bCs/>
      <w:sz w:val="24"/>
      <w:szCs w:val="24"/>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3"/>
    <w:qFormat/>
    <w:uiPriority w:val="99"/>
  </w:style>
  <w:style w:type="paragraph" w:styleId="9">
    <w:name w:val="Normal Indent"/>
    <w:basedOn w:val="1"/>
    <w:qFormat/>
    <w:uiPriority w:val="0"/>
    <w:pPr>
      <w:spacing w:line="460" w:lineRule="exact"/>
      <w:ind w:firstLine="420"/>
    </w:pPr>
    <w:rPr>
      <w:rFonts w:ascii="Times New Roman" w:hAnsi="Times New Roman" w:cs="Times New Roman"/>
      <w:spacing w:val="14"/>
      <w:kern w:val="24"/>
      <w:sz w:val="24"/>
      <w:szCs w:val="20"/>
    </w:rPr>
  </w:style>
  <w:style w:type="paragraph" w:styleId="10">
    <w:name w:val="Body Text Indent"/>
    <w:basedOn w:val="1"/>
    <w:link w:val="24"/>
    <w:qFormat/>
    <w:uiPriority w:val="99"/>
    <w:pPr>
      <w:ind w:firstLine="630"/>
    </w:pPr>
    <w:rPr>
      <w:color w:val="000000"/>
      <w:sz w:val="28"/>
      <w:szCs w:val="28"/>
    </w:rPr>
  </w:style>
  <w:style w:type="paragraph" w:styleId="11">
    <w:name w:val="Plain Text"/>
    <w:basedOn w:val="1"/>
    <w:link w:val="25"/>
    <w:qFormat/>
    <w:uiPriority w:val="99"/>
    <w:rPr>
      <w:rFonts w:hAnsi="Courier New"/>
      <w:kern w:val="2"/>
      <w:sz w:val="21"/>
      <w:szCs w:val="21"/>
    </w:rPr>
  </w:style>
  <w:style w:type="paragraph" w:styleId="12">
    <w:name w:val="Balloon Text"/>
    <w:basedOn w:val="1"/>
    <w:link w:val="26"/>
    <w:semiHidden/>
    <w:qFormat/>
    <w:uiPriority w:val="99"/>
    <w:rPr>
      <w:sz w:val="18"/>
      <w:szCs w:val="18"/>
    </w:rPr>
  </w:style>
  <w:style w:type="paragraph" w:styleId="13">
    <w:name w:val="footer"/>
    <w:basedOn w:val="1"/>
    <w:link w:val="27"/>
    <w:qFormat/>
    <w:uiPriority w:val="0"/>
    <w:pPr>
      <w:tabs>
        <w:tab w:val="center" w:pos="4153"/>
        <w:tab w:val="right" w:pos="8306"/>
      </w:tabs>
      <w:snapToGrid w:val="0"/>
      <w:jc w:val="left"/>
    </w:pPr>
    <w:rPr>
      <w:sz w:val="18"/>
      <w:szCs w:val="18"/>
    </w:rPr>
  </w:style>
  <w:style w:type="paragraph" w:styleId="14">
    <w:name w:val="header"/>
    <w:basedOn w:val="1"/>
    <w:link w:val="28"/>
    <w:qFormat/>
    <w:uiPriority w:val="99"/>
    <w:pPr>
      <w:pBdr>
        <w:bottom w:val="single" w:color="auto" w:sz="6" w:space="1"/>
      </w:pBdr>
      <w:tabs>
        <w:tab w:val="center" w:pos="4153"/>
        <w:tab w:val="right" w:pos="8306"/>
      </w:tabs>
      <w:snapToGrid w:val="0"/>
      <w:jc w:val="center"/>
    </w:pPr>
    <w:rPr>
      <w:rFonts w:ascii="Tahoma" w:hAnsi="Tahoma" w:cs="Tahoma"/>
      <w:kern w:val="2"/>
      <w:sz w:val="18"/>
      <w:szCs w:val="18"/>
    </w:rPr>
  </w:style>
  <w:style w:type="paragraph" w:styleId="15">
    <w:name w:val="Subtitle"/>
    <w:basedOn w:val="1"/>
    <w:qFormat/>
    <w:locked/>
    <w:uiPriority w:val="0"/>
    <w:pPr>
      <w:spacing w:before="240" w:after="60" w:line="312" w:lineRule="auto"/>
      <w:jc w:val="center"/>
      <w:outlineLvl w:val="1"/>
    </w:pPr>
    <w:rPr>
      <w:rFonts w:ascii="Arial" w:hAnsi="Arial" w:cs="Arial"/>
      <w:b/>
      <w:bCs/>
      <w:kern w:val="28"/>
      <w:sz w:val="32"/>
      <w:szCs w:val="32"/>
    </w:rPr>
  </w:style>
  <w:style w:type="paragraph" w:styleId="16">
    <w:name w:val="Normal (Web)"/>
    <w:basedOn w:val="1"/>
    <w:semiHidden/>
    <w:unhideWhenUsed/>
    <w:qFormat/>
    <w:uiPriority w:val="99"/>
    <w:pPr>
      <w:spacing w:beforeAutospacing="1" w:afterAutospacing="1"/>
      <w:jc w:val="left"/>
    </w:pPr>
    <w:rPr>
      <w:rFonts w:cs="Times New Roman"/>
      <w:sz w:val="24"/>
    </w:rPr>
  </w:style>
  <w:style w:type="table" w:styleId="18">
    <w:name w:val="Table Grid"/>
    <w:basedOn w:val="17"/>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page number"/>
    <w:basedOn w:val="19"/>
    <w:qFormat/>
    <w:uiPriority w:val="99"/>
  </w:style>
  <w:style w:type="paragraph" w:customStyle="1" w:styleId="21">
    <w:name w:val="Style1"/>
    <w:qFormat/>
    <w:uiPriority w:val="0"/>
    <w:pPr>
      <w:spacing w:after="120"/>
      <w:jc w:val="both"/>
    </w:pPr>
    <w:rPr>
      <w:rFonts w:ascii="Calibri" w:hAnsi="Calibri" w:eastAsia="Times New Roman" w:cs="Times New Roman"/>
      <w:color w:val="000000"/>
      <w:spacing w:val="-3"/>
      <w:sz w:val="24"/>
      <w:szCs w:val="24"/>
      <w:lang w:val="en-US" w:eastAsia="zh-CN" w:bidi="ar-SA"/>
    </w:rPr>
  </w:style>
  <w:style w:type="character" w:customStyle="1" w:styleId="22">
    <w:name w:val="标题 2 Char"/>
    <w:basedOn w:val="19"/>
    <w:link w:val="4"/>
    <w:semiHidden/>
    <w:qFormat/>
    <w:locked/>
    <w:uiPriority w:val="99"/>
    <w:rPr>
      <w:rFonts w:ascii="Cambria" w:hAnsi="Cambria" w:eastAsia="宋体" w:cs="Cambria"/>
      <w:b/>
      <w:bCs/>
      <w:kern w:val="0"/>
      <w:sz w:val="32"/>
      <w:szCs w:val="32"/>
    </w:rPr>
  </w:style>
  <w:style w:type="character" w:customStyle="1" w:styleId="23">
    <w:name w:val="正文文本 Char"/>
    <w:basedOn w:val="19"/>
    <w:link w:val="2"/>
    <w:semiHidden/>
    <w:qFormat/>
    <w:locked/>
    <w:uiPriority w:val="99"/>
    <w:rPr>
      <w:rFonts w:ascii="宋体" w:cs="宋体"/>
      <w:kern w:val="0"/>
      <w:sz w:val="34"/>
      <w:szCs w:val="34"/>
    </w:rPr>
  </w:style>
  <w:style w:type="character" w:customStyle="1" w:styleId="24">
    <w:name w:val="正文文本缩进 Char"/>
    <w:basedOn w:val="19"/>
    <w:link w:val="10"/>
    <w:semiHidden/>
    <w:qFormat/>
    <w:locked/>
    <w:uiPriority w:val="99"/>
    <w:rPr>
      <w:rFonts w:ascii="宋体" w:cs="宋体"/>
      <w:kern w:val="0"/>
      <w:sz w:val="34"/>
      <w:szCs w:val="34"/>
    </w:rPr>
  </w:style>
  <w:style w:type="character" w:customStyle="1" w:styleId="25">
    <w:name w:val="纯文本 Char"/>
    <w:basedOn w:val="19"/>
    <w:link w:val="11"/>
    <w:semiHidden/>
    <w:qFormat/>
    <w:locked/>
    <w:uiPriority w:val="99"/>
    <w:rPr>
      <w:rFonts w:ascii="宋体" w:hAnsi="Courier New" w:cs="宋体"/>
      <w:kern w:val="0"/>
      <w:sz w:val="21"/>
      <w:szCs w:val="21"/>
    </w:rPr>
  </w:style>
  <w:style w:type="character" w:customStyle="1" w:styleId="26">
    <w:name w:val="批注框文本 Char"/>
    <w:basedOn w:val="19"/>
    <w:link w:val="12"/>
    <w:semiHidden/>
    <w:qFormat/>
    <w:locked/>
    <w:uiPriority w:val="99"/>
    <w:rPr>
      <w:rFonts w:ascii="宋体" w:cs="宋体"/>
      <w:kern w:val="0"/>
      <w:sz w:val="2"/>
      <w:szCs w:val="2"/>
    </w:rPr>
  </w:style>
  <w:style w:type="character" w:customStyle="1" w:styleId="27">
    <w:name w:val="页脚 Char"/>
    <w:basedOn w:val="19"/>
    <w:link w:val="13"/>
    <w:qFormat/>
    <w:locked/>
    <w:uiPriority w:val="0"/>
    <w:rPr>
      <w:rFonts w:ascii="宋体" w:cs="宋体"/>
      <w:kern w:val="0"/>
      <w:sz w:val="18"/>
      <w:szCs w:val="18"/>
    </w:rPr>
  </w:style>
  <w:style w:type="character" w:customStyle="1" w:styleId="28">
    <w:name w:val="页眉 Char"/>
    <w:basedOn w:val="19"/>
    <w:link w:val="14"/>
    <w:semiHidden/>
    <w:qFormat/>
    <w:locked/>
    <w:uiPriority w:val="99"/>
    <w:rPr>
      <w:rFonts w:ascii="宋体" w:cs="宋体"/>
      <w:kern w:val="0"/>
      <w:sz w:val="18"/>
      <w:szCs w:val="18"/>
    </w:rPr>
  </w:style>
  <w:style w:type="paragraph" w:customStyle="1" w:styleId="29">
    <w:name w:val="正文首行缩进两字符"/>
    <w:basedOn w:val="1"/>
    <w:qFormat/>
    <w:uiPriority w:val="0"/>
    <w:pPr>
      <w:spacing w:line="360" w:lineRule="auto"/>
      <w:ind w:firstLine="200" w:firstLineChars="200"/>
    </w:pPr>
  </w:style>
  <w:style w:type="paragraph" w:styleId="30">
    <w:name w:val="List Paragraph"/>
    <w:basedOn w:val="1"/>
    <w:link w:val="55"/>
    <w:qFormat/>
    <w:uiPriority w:val="99"/>
    <w:pPr>
      <w:ind w:firstLine="420" w:firstLineChars="200"/>
    </w:pPr>
    <w:rPr>
      <w:rFonts w:cs="Times New Roman"/>
    </w:rPr>
  </w:style>
  <w:style w:type="paragraph" w:customStyle="1" w:styleId="31">
    <w:name w:val="Normal_0"/>
    <w:qFormat/>
    <w:uiPriority w:val="0"/>
    <w:rPr>
      <w:rFonts w:ascii="Times New Roman" w:hAnsi="Times New Roman" w:eastAsia="Times New Roman" w:cs="Times New Roman"/>
      <w:sz w:val="24"/>
      <w:szCs w:val="24"/>
      <w:lang w:val="en-US" w:eastAsia="zh-CN" w:bidi="ar-SA"/>
    </w:rPr>
  </w:style>
  <w:style w:type="paragraph" w:customStyle="1" w:styleId="32">
    <w:name w:val="文档正文"/>
    <w:basedOn w:val="33"/>
    <w:qFormat/>
    <w:uiPriority w:val="0"/>
    <w:pPr>
      <w:adjustRightInd w:val="0"/>
      <w:spacing w:line="480" w:lineRule="atLeast"/>
      <w:ind w:firstLine="567"/>
      <w:textAlignment w:val="baseline"/>
    </w:pPr>
    <w:rPr>
      <w:rFonts w:ascii="长城仿宋" w:hAnsi="Calibri"/>
      <w:sz w:val="24"/>
      <w:szCs w:val="20"/>
      <w:lang w:val="zh-CN"/>
    </w:rPr>
  </w:style>
  <w:style w:type="paragraph" w:customStyle="1" w:styleId="33">
    <w:name w:val="Normal_1"/>
    <w:qFormat/>
    <w:uiPriority w:val="0"/>
    <w:pPr>
      <w:widowControl w:val="0"/>
      <w:jc w:val="both"/>
    </w:pPr>
    <w:rPr>
      <w:rFonts w:ascii="Times New Roman" w:hAnsi="Times New Roman" w:eastAsia="宋体" w:cs="Times New Roman"/>
      <w:szCs w:val="24"/>
      <w:lang w:val="en-US" w:eastAsia="zh-CN" w:bidi="ar-SA"/>
    </w:rPr>
  </w:style>
  <w:style w:type="paragraph" w:customStyle="1" w:styleId="34">
    <w:name w:val="正文 A"/>
    <w:next w:val="1"/>
    <w:qFormat/>
    <w:uiPriority w:val="0"/>
    <w:pPr>
      <w:widowControl w:val="0"/>
      <w:jc w:val="both"/>
    </w:pPr>
    <w:rPr>
      <w:rFonts w:ascii="Calibri" w:hAnsi="Calibri" w:eastAsia="Arial Unicode MS" w:cs="Arial Unicode MS"/>
      <w:color w:val="000000"/>
      <w:kern w:val="2"/>
      <w:sz w:val="21"/>
      <w:szCs w:val="21"/>
      <w:lang w:val="en-US" w:eastAsia="zh-CN" w:bidi="ar-SA"/>
    </w:rPr>
  </w:style>
  <w:style w:type="paragraph" w:customStyle="1" w:styleId="35">
    <w:name w:val="彩色列表 - 强调文字颜色 11"/>
    <w:basedOn w:val="1"/>
    <w:qFormat/>
    <w:uiPriority w:val="0"/>
    <w:pPr>
      <w:ind w:firstLine="420"/>
    </w:pPr>
    <w:rPr>
      <w:szCs w:val="22"/>
    </w:rPr>
  </w:style>
  <w:style w:type="character" w:customStyle="1" w:styleId="36">
    <w:name w:val="fontsize161"/>
    <w:basedOn w:val="19"/>
    <w:qFormat/>
    <w:uiPriority w:val="6"/>
  </w:style>
  <w:style w:type="paragraph" w:customStyle="1" w:styleId="37">
    <w:name w:val="表、图名"/>
    <w:basedOn w:val="1"/>
    <w:qFormat/>
    <w:uiPriority w:val="0"/>
    <w:pPr>
      <w:adjustRightInd w:val="0"/>
      <w:snapToGrid w:val="0"/>
      <w:jc w:val="center"/>
      <w:outlineLvl w:val="5"/>
    </w:pPr>
    <w:rPr>
      <w:rFonts w:ascii="Times New Roman" w:hAnsi="Times New Roman"/>
      <w:b/>
      <w:szCs w:val="21"/>
    </w:rPr>
  </w:style>
  <w:style w:type="character" w:customStyle="1" w:styleId="38">
    <w:name w:val="font21"/>
    <w:basedOn w:val="19"/>
    <w:qFormat/>
    <w:uiPriority w:val="0"/>
    <w:rPr>
      <w:rFonts w:hint="eastAsia" w:ascii="宋体" w:hAnsi="宋体" w:eastAsia="宋体" w:cs="宋体"/>
      <w:color w:val="000000"/>
      <w:sz w:val="24"/>
      <w:szCs w:val="24"/>
      <w:u w:val="none"/>
    </w:rPr>
  </w:style>
  <w:style w:type="paragraph" w:customStyle="1" w:styleId="39">
    <w:name w:val="列出段落2"/>
    <w:basedOn w:val="1"/>
    <w:unhideWhenUsed/>
    <w:qFormat/>
    <w:uiPriority w:val="34"/>
    <w:pPr>
      <w:spacing w:line="360" w:lineRule="auto"/>
      <w:ind w:firstLine="420" w:firstLineChars="200"/>
    </w:pPr>
    <w:rPr>
      <w:rFonts w:ascii="Times New Roman" w:hAnsi="Times New Roman" w:cs="Times New Roman"/>
      <w:sz w:val="24"/>
      <w:szCs w:val="24"/>
    </w:rPr>
  </w:style>
  <w:style w:type="character" w:customStyle="1" w:styleId="40">
    <w:name w:val="font41"/>
    <w:qFormat/>
    <w:uiPriority w:val="0"/>
    <w:rPr>
      <w:rFonts w:hint="eastAsia" w:ascii="宋体" w:hAnsi="宋体" w:eastAsia="宋体" w:cs="宋体"/>
      <w:color w:val="000000"/>
      <w:sz w:val="21"/>
      <w:szCs w:val="21"/>
      <w:u w:val="none"/>
    </w:rPr>
  </w:style>
  <w:style w:type="paragraph" w:customStyle="1" w:styleId="41">
    <w:name w:val="列出段落7"/>
    <w:basedOn w:val="1"/>
    <w:unhideWhenUsed/>
    <w:qFormat/>
    <w:uiPriority w:val="34"/>
    <w:pPr>
      <w:ind w:firstLine="420"/>
    </w:pPr>
    <w:rPr>
      <w:rFonts w:cs="黑体"/>
    </w:rPr>
  </w:style>
  <w:style w:type="paragraph" w:customStyle="1" w:styleId="42">
    <w:name w:val="表格样式"/>
    <w:basedOn w:val="1"/>
    <w:qFormat/>
    <w:uiPriority w:val="0"/>
    <w:pPr>
      <w:widowControl/>
      <w:spacing w:beforeLines="50" w:afterLines="50"/>
      <w:jc w:val="center"/>
    </w:pPr>
    <w:rPr>
      <w:rFonts w:ascii="Times New Roman" w:hAnsi="Times New Roman"/>
      <w:szCs w:val="21"/>
    </w:rPr>
  </w:style>
  <w:style w:type="paragraph" w:customStyle="1" w:styleId="43">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44">
    <w:name w:val="+正文"/>
    <w:basedOn w:val="1"/>
    <w:qFormat/>
    <w:uiPriority w:val="0"/>
    <w:pPr>
      <w:ind w:firstLine="200"/>
    </w:pPr>
    <w:rPr>
      <w:rFonts w:ascii="Times New Roman" w:hAnsi="Times New Roman"/>
      <w:szCs w:val="20"/>
    </w:rPr>
  </w:style>
  <w:style w:type="paragraph" w:customStyle="1" w:styleId="45">
    <w:name w:val="cucd-4"/>
    <w:next w:val="43"/>
    <w:qFormat/>
    <w:uiPriority w:val="0"/>
    <w:pPr>
      <w:numPr>
        <w:ilvl w:val="3"/>
        <w:numId w:val="1"/>
      </w:numPr>
      <w:spacing w:line="360" w:lineRule="auto"/>
      <w:outlineLvl w:val="3"/>
    </w:pPr>
    <w:rPr>
      <w:rFonts w:ascii="Times New Roman" w:hAnsi="Times New Roman" w:eastAsia="宋体" w:cs="Times New Roman"/>
      <w:kern w:val="2"/>
      <w:sz w:val="24"/>
      <w:szCs w:val="24"/>
      <w:lang w:val="en-US" w:eastAsia="zh-CN" w:bidi="ar-SA"/>
    </w:rPr>
  </w:style>
  <w:style w:type="paragraph" w:customStyle="1" w:styleId="46">
    <w:name w:val="cucd-2"/>
    <w:next w:val="47"/>
    <w:qFormat/>
    <w:uiPriority w:val="0"/>
    <w:pPr>
      <w:tabs>
        <w:tab w:val="left" w:pos="540"/>
      </w:tabs>
      <w:spacing w:line="360" w:lineRule="auto"/>
      <w:ind w:left="567" w:hanging="567"/>
      <w:outlineLvl w:val="1"/>
    </w:pPr>
    <w:rPr>
      <w:rFonts w:ascii="宋体" w:hAnsi="宋体" w:eastAsia="宋体" w:cs="Times New Roman"/>
      <w:b/>
      <w:kern w:val="2"/>
      <w:sz w:val="28"/>
      <w:szCs w:val="24"/>
      <w:lang w:val="en-US" w:eastAsia="zh-CN" w:bidi="ar-SA"/>
    </w:rPr>
  </w:style>
  <w:style w:type="paragraph" w:customStyle="1" w:styleId="47">
    <w:name w:val="cucd-3"/>
    <w:next w:val="45"/>
    <w:qFormat/>
    <w:uiPriority w:val="0"/>
    <w:pPr>
      <w:numPr>
        <w:ilvl w:val="2"/>
        <w:numId w:val="1"/>
      </w:numPr>
      <w:spacing w:line="360" w:lineRule="auto"/>
      <w:outlineLvl w:val="2"/>
    </w:pPr>
    <w:rPr>
      <w:rFonts w:ascii="Times New Roman" w:hAnsi="Times New Roman" w:eastAsia="宋体" w:cs="Times New Roman"/>
      <w:kern w:val="2"/>
      <w:sz w:val="24"/>
      <w:szCs w:val="24"/>
      <w:lang w:val="en-US" w:eastAsia="zh-CN" w:bidi="ar-SA"/>
    </w:rPr>
  </w:style>
  <w:style w:type="paragraph" w:customStyle="1" w:styleId="48">
    <w:name w:val="正文 New"/>
    <w:qFormat/>
    <w:uiPriority w:val="0"/>
    <w:pPr>
      <w:widowControl w:val="0"/>
      <w:jc w:val="both"/>
    </w:pPr>
    <w:rPr>
      <w:rFonts w:ascii="Times New Roman" w:hAnsi="Times New Roman" w:eastAsia="宋体" w:cs="Times New Roman"/>
      <w:iCs/>
      <w:kern w:val="2"/>
      <w:sz w:val="21"/>
      <w:szCs w:val="24"/>
      <w:lang w:val="en-US" w:eastAsia="zh-CN" w:bidi="ar-SA"/>
    </w:rPr>
  </w:style>
  <w:style w:type="paragraph" w:customStyle="1" w:styleId="49">
    <w:name w:val="p0"/>
    <w:basedOn w:val="1"/>
    <w:qFormat/>
    <w:uiPriority w:val="0"/>
    <w:pPr>
      <w:widowControl/>
      <w:spacing w:before="100" w:beforeAutospacing="1" w:after="100" w:afterAutospacing="1"/>
      <w:jc w:val="left"/>
    </w:pPr>
    <w:rPr>
      <w:rFonts w:hAnsi="宋体"/>
      <w:sz w:val="24"/>
    </w:rPr>
  </w:style>
  <w:style w:type="paragraph" w:customStyle="1" w:styleId="50">
    <w:name w:val="方案-----正文"/>
    <w:basedOn w:val="1"/>
    <w:qFormat/>
    <w:uiPriority w:val="0"/>
    <w:pPr>
      <w:spacing w:before="360" w:after="360"/>
      <w:ind w:left="210" w:right="210" w:firstLine="560" w:firstLineChars="200"/>
      <w:jc w:val="left"/>
    </w:pPr>
    <w:rPr>
      <w:rFonts w:ascii="Times New Roman" w:hAnsi="Times New Roman" w:eastAsia="仿宋" w:cs="Times New Roman"/>
      <w:color w:val="000000"/>
      <w:sz w:val="28"/>
      <w:szCs w:val="20"/>
    </w:rPr>
  </w:style>
  <w:style w:type="paragraph" w:customStyle="1" w:styleId="51">
    <w:name w:val="纯文本2"/>
    <w:basedOn w:val="1"/>
    <w:qFormat/>
    <w:uiPriority w:val="0"/>
    <w:rPr>
      <w:rFonts w:hAnsi="Courier New" w:eastAsia="Times New Roman"/>
      <w:szCs w:val="21"/>
    </w:rPr>
  </w:style>
  <w:style w:type="paragraph" w:customStyle="1" w:styleId="5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3">
    <w:name w:val="正文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54">
    <w:name w:val="列出段落1"/>
    <w:basedOn w:val="1"/>
    <w:qFormat/>
    <w:uiPriority w:val="34"/>
    <w:pPr>
      <w:widowControl/>
      <w:ind w:firstLine="420" w:firstLineChars="200"/>
      <w:jc w:val="left"/>
    </w:pPr>
    <w:rPr>
      <w:rFonts w:ascii="Times New Roman" w:hAnsi="Times New Roman" w:cs="Times New Roman"/>
      <w:sz w:val="20"/>
      <w:szCs w:val="20"/>
    </w:rPr>
  </w:style>
  <w:style w:type="character" w:customStyle="1" w:styleId="55">
    <w:name w:val="列出段落 Char"/>
    <w:link w:val="30"/>
    <w:qFormat/>
    <w:locked/>
    <w:uiPriority w:val="99"/>
    <w:rPr>
      <w:rFonts w:ascii="宋体" w:cs="宋体"/>
      <w:sz w:val="34"/>
      <w:szCs w:val="34"/>
    </w:rPr>
  </w:style>
  <w:style w:type="paragraph" w:styleId="56">
    <w:name w:val="No Spacing"/>
    <w:qFormat/>
    <w:uiPriority w:val="1"/>
    <w:pPr>
      <w:widowControl w:val="0"/>
      <w:jc w:val="both"/>
    </w:pPr>
    <w:rPr>
      <w:rFonts w:ascii="Calibri" w:hAnsi="Calibri" w:eastAsia="宋体" w:cs="Times New Roman"/>
      <w:kern w:val="2"/>
      <w:sz w:val="24"/>
      <w:szCs w:val="24"/>
      <w:lang w:val="en-US" w:eastAsia="zh-CN" w:bidi="ar-SA"/>
    </w:rPr>
  </w:style>
  <w:style w:type="paragraph" w:customStyle="1" w:styleId="57">
    <w:name w:val="Table Paragraph"/>
    <w:basedOn w:val="1"/>
    <w:qFormat/>
    <w:uiPriority w:val="1"/>
    <w:rPr>
      <w:rFonts w:hAnsi="宋体"/>
      <w:lang w:val="zh-CN" w:bidi="zh-CN"/>
    </w:rPr>
  </w:style>
  <w:style w:type="paragraph" w:customStyle="1" w:styleId="58">
    <w:name w:val="列出段落4"/>
    <w:basedOn w:val="1"/>
    <w:qFormat/>
    <w:uiPriority w:val="99"/>
    <w:pPr>
      <w:ind w:firstLine="420" w:firstLineChars="200"/>
    </w:pPr>
    <w:rPr>
      <w:szCs w:val="22"/>
    </w:rPr>
  </w:style>
  <w:style w:type="character" w:customStyle="1" w:styleId="59">
    <w:name w:val="标题 3 Char"/>
    <w:basedOn w:val="19"/>
    <w:link w:val="5"/>
    <w:qFormat/>
    <w:uiPriority w:val="9"/>
    <w:rPr>
      <w:rFonts w:ascii="Times New Roman" w:hAnsi="Times New Roman" w:cs="Times New Roman"/>
      <w:b/>
      <w:bCs/>
      <w:sz w:val="32"/>
      <w:szCs w:val="32"/>
    </w:rPr>
  </w:style>
  <w:style w:type="character" w:customStyle="1" w:styleId="60">
    <w:name w:val="NormalCharacter"/>
    <w:qFormat/>
    <w:uiPriority w:val="0"/>
  </w:style>
  <w:style w:type="paragraph" w:customStyle="1" w:styleId="61">
    <w:name w:val="Heading3"/>
    <w:basedOn w:val="1"/>
    <w:next w:val="1"/>
    <w:qFormat/>
    <w:uiPriority w:val="0"/>
    <w:pPr>
      <w:keepNext/>
      <w:keepLines/>
      <w:numPr>
        <w:ilvl w:val="2"/>
        <w:numId w:val="2"/>
      </w:numPr>
      <w:spacing w:before="240" w:after="120" w:line="240" w:lineRule="atLeast"/>
    </w:pPr>
    <w:rPr>
      <w:rFonts w:ascii="Arial" w:hAnsi="Arial" w:eastAsia="黑体"/>
      <w:kern w:val="24"/>
      <w:sz w:val="24"/>
      <w:szCs w:val="20"/>
    </w:rPr>
  </w:style>
  <w:style w:type="paragraph" w:customStyle="1" w:styleId="62">
    <w:name w:val="Heading4"/>
    <w:basedOn w:val="1"/>
    <w:next w:val="1"/>
    <w:qFormat/>
    <w:uiPriority w:val="0"/>
    <w:pPr>
      <w:keepNext/>
      <w:keepLines/>
      <w:numPr>
        <w:ilvl w:val="3"/>
        <w:numId w:val="2"/>
      </w:numPr>
      <w:spacing w:before="120" w:after="120" w:line="240" w:lineRule="atLeast"/>
    </w:pPr>
    <w:rPr>
      <w:rFonts w:ascii="Arial" w:hAnsi="Arial" w:eastAsia="黑体"/>
      <w:szCs w:val="20"/>
    </w:rPr>
  </w:style>
  <w:style w:type="paragraph" w:customStyle="1" w:styleId="63">
    <w:name w:val="Heading5"/>
    <w:basedOn w:val="1"/>
    <w:next w:val="1"/>
    <w:qFormat/>
    <w:uiPriority w:val="0"/>
    <w:pPr>
      <w:keepNext/>
      <w:keepLines/>
      <w:numPr>
        <w:ilvl w:val="4"/>
        <w:numId w:val="2"/>
      </w:numPr>
      <w:tabs>
        <w:tab w:val="left" w:pos="0"/>
      </w:tabs>
      <w:spacing w:before="120" w:after="120" w:line="320" w:lineRule="atLeast"/>
    </w:pPr>
    <w:rPr>
      <w:szCs w:val="20"/>
    </w:rPr>
  </w:style>
  <w:style w:type="paragraph" w:customStyle="1" w:styleId="64">
    <w:name w:val="Heading6"/>
    <w:basedOn w:val="1"/>
    <w:next w:val="1"/>
    <w:qFormat/>
    <w:uiPriority w:val="0"/>
    <w:pPr>
      <w:keepNext/>
      <w:keepLines/>
      <w:numPr>
        <w:ilvl w:val="5"/>
        <w:numId w:val="2"/>
      </w:numPr>
      <w:spacing w:before="240" w:after="64" w:line="320" w:lineRule="atLeast"/>
    </w:pPr>
    <w:rPr>
      <w:rFonts w:ascii="Arial" w:hAnsi="Arial" w:eastAsia="黑体"/>
      <w:sz w:val="24"/>
      <w:szCs w:val="20"/>
    </w:rPr>
  </w:style>
  <w:style w:type="paragraph" w:customStyle="1" w:styleId="65">
    <w:name w:val="标题2"/>
    <w:basedOn w:val="66"/>
    <w:next w:val="4"/>
    <w:qFormat/>
    <w:uiPriority w:val="0"/>
    <w:pPr>
      <w:ind w:firstLine="0" w:firstLineChars="0"/>
    </w:pPr>
    <w:rPr>
      <w:rFonts w:ascii="微软雅黑" w:hAnsi="微软雅黑" w:eastAsia="微软雅黑"/>
      <w:sz w:val="28"/>
      <w:szCs w:val="28"/>
    </w:rPr>
  </w:style>
  <w:style w:type="paragraph" w:customStyle="1" w:styleId="66">
    <w:name w:val="列出段落11"/>
    <w:basedOn w:val="1"/>
    <w:qFormat/>
    <w:uiPriority w:val="0"/>
    <w:pPr>
      <w:ind w:firstLine="420" w:firstLineChars="200"/>
    </w:pPr>
  </w:style>
  <w:style w:type="paragraph" w:customStyle="1" w:styleId="67">
    <w:name w:val="[基本段落]"/>
    <w:basedOn w:val="1"/>
    <w:qFormat/>
    <w:uiPriority w:val="99"/>
    <w:pPr>
      <w:autoSpaceDE w:val="0"/>
      <w:autoSpaceDN w:val="0"/>
      <w:adjustRightInd w:val="0"/>
      <w:spacing w:line="288" w:lineRule="auto"/>
      <w:textAlignment w:val="center"/>
    </w:pPr>
    <w:rPr>
      <w:rFonts w:ascii="Adobe 宋体 Std L" w:eastAsia="Adobe 宋体 Std L" w:cs="Adobe 宋体 Std L"/>
      <w:color w:val="000000"/>
      <w:sz w:val="24"/>
      <w:szCs w:val="24"/>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8C242-C872-47D1-8972-D2A04372AB62}">
  <ds:schemaRefs/>
</ds:datastoreItem>
</file>

<file path=docProps/app.xml><?xml version="1.0" encoding="utf-8"?>
<Properties xmlns="http://schemas.openxmlformats.org/officeDocument/2006/extended-properties" xmlns:vt="http://schemas.openxmlformats.org/officeDocument/2006/docPropsVTypes">
  <Template>Normal</Template>
  <Company>MC SYSTEM</Company>
  <Pages>8</Pages>
  <Words>3848</Words>
  <Characters>4057</Characters>
  <Lines>75</Lines>
  <Paragraphs>21</Paragraphs>
  <TotalTime>32</TotalTime>
  <ScaleCrop>false</ScaleCrop>
  <LinksUpToDate>false</LinksUpToDate>
  <CharactersWithSpaces>4063</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2018-11-30T07:44:00Z</dcterms:created>
  <dc:creator>len</dc:creator>
  <cp:lastModifiedBy>江湖无我</cp:lastModifiedBy>
  <cp:lastPrinted>2019-05-20T03:46:00Z</cp:lastPrinted>
  <dcterms:modified xsi:type="dcterms:W3CDTF">2022-04-25T01:13:35Z</dcterms:modified>
  <dc:title>      </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97013728409E45649A506A9FE0858933</vt:lpwstr>
  </property>
  <property fmtid="{D5CDD505-2E9C-101B-9397-08002B2CF9AE}" pid="4" name="commondata">
    <vt:lpwstr>eyJoZGlkIjoiYTdmNzNjZGZhZDI0OTA3NTI4ZjhiZWU2NzI2NmI4MGUifQ==</vt:lpwstr>
  </property>
</Properties>
</file>