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2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7"/>
        <w:gridCol w:w="750"/>
        <w:gridCol w:w="1037"/>
        <w:gridCol w:w="729"/>
        <w:gridCol w:w="1467"/>
        <w:gridCol w:w="5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8"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项目序号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申购科室</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申购设备</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需求档次</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功能需求</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器械清单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妇产科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开放式百克钳、开放式百克剪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开放式百克钳：用于各类妇科开放手术。用于手术中7mm及以下血管的闭合。</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开放式百克剪：用于各类妇科盆腔开放手术中对组织进行机械切割的同时对组织进行电凝止血。</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一：开放式百克钳：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1.可安全有效闭合≥7mm直径血管；开放手术下闭血管最高抗破裂压≥748mmHg；</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2.可兼容科室现有爱尔博VIO300D主机，连接主机多功能模块；</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3.器械带有隔热层，特有防滑设计，抓持组织更牢固，防止滑脱；器械总长270mm；手柄连线长度≥4米；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4.器械可高温、高压消毒，耐受最高温度138℃，重复使用；器械自动识别，即插即用；闭合完成后带提示音、可自动停止；</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二：开放式百克剪</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1、器械可高温、高压消毒，耐受最高温度≥138℃，重复使用；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2、可兼容科室现有爱尔博主机，连接主机双极模块；</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3、可用于开放手术切割、止血，采用机械分离，切割并同时电凝；</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4、具有多种规格可选，满足不同开放手术需要；</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5、器械长度≥230mm；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7"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妇产科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高频电极腔镜用百克钳、双极器械腔镜用百克剪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一.高频电极腔镜用百克钳：该设备主要用于在腔镜手术（如：子宫切除术、子宫癌症根治术、宫颈癌等）</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二.双极器械腔镜用百克剪：该设备主要用于在腔镜手术（如：宫附件切除、淋巴结清扫、宫颈癌、子宫肌瘤、卵巢肿瘤、异位妊娠）</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一：高频电极腔镜用百克钳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1.可安全有效闭合≥7mm直径血管，闭血管最高抗破裂压≥960mmHg。闭合动脉最高抗破裂压≥960mmHg±5%。</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2.可兼容科室现有爱尔博VIO300D高频手术系统。</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3.器械高温高压消毒、可重复使用。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4、器械由：钳芯、套管、手柄组成，方便后期维修。器械总长340mm±5%；手柄连线长度≥4米。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5、器械自动识别，即插即用；闭合完成后可自动停止。</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二.双极器械腔镜用百克剪  </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1.可实现腔镜下对组织进行边切边凝，采用双极电切对组织进行离断。</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2.可兼容科室现有爱尔博VIO300D高频手术系统。</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3.器械高温高压消毒、可重复使用。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4.器械由：剪芯、套管、绝缘套管、手柄组成，方便后期维修。器械总长340mm±5%；手柄连线长度≥4米。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5.具有精细型、增宽型2种剪口可选。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肝胆外科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肝胆胰肿瘤切除术开放器械包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用于开放肝胆胰肿瘤切除</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4899" w:type="dxa"/>
              <w:tblInd w:w="387" w:type="dxa"/>
              <w:tblLayout w:type="fixed"/>
              <w:tblCellMar>
                <w:top w:w="0" w:type="dxa"/>
                <w:left w:w="108" w:type="dxa"/>
                <w:bottom w:w="0" w:type="dxa"/>
                <w:right w:w="108" w:type="dxa"/>
              </w:tblCellMar>
            </w:tblPr>
            <w:tblGrid>
              <w:gridCol w:w="1469"/>
              <w:gridCol w:w="2439"/>
              <w:gridCol w:w="991"/>
            </w:tblGrid>
            <w:tr>
              <w:tblPrEx>
                <w:tblCellMar>
                  <w:top w:w="0" w:type="dxa"/>
                  <w:left w:w="108" w:type="dxa"/>
                  <w:bottom w:w="0" w:type="dxa"/>
                  <w:right w:w="108" w:type="dxa"/>
                </w:tblCellMar>
              </w:tblPrEx>
              <w:trPr>
                <w:trHeight w:val="69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名称</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2022用量</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显微针持</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185mm*1mm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显微剪</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180mm 弯型</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显微镊</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180mm 直型</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tblPrEx>
                <w:tblCellMar>
                  <w:top w:w="0" w:type="dxa"/>
                  <w:left w:w="108" w:type="dxa"/>
                  <w:bottom w:w="0" w:type="dxa"/>
                  <w:right w:w="108" w:type="dxa"/>
                </w:tblCellMar>
              </w:tblPrEx>
              <w:trPr>
                <w:trHeight w:val="838"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开放手术头灯</w:t>
                  </w:r>
                </w:p>
              </w:tc>
              <w:tc>
                <w:tcPr>
                  <w:tcW w:w="24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1.LED 5W；2.供电时间：≥4h；3.配备用电池</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CellMar>
                  <w:top w:w="0" w:type="dxa"/>
                  <w:left w:w="108" w:type="dxa"/>
                  <w:bottom w:w="0" w:type="dxa"/>
                  <w:right w:w="108" w:type="dxa"/>
                </w:tblCellMar>
              </w:tblPrEx>
              <w:trPr>
                <w:trHeight w:val="1357"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手术放大镜</w:t>
                  </w:r>
                </w:p>
              </w:tc>
              <w:tc>
                <w:tcPr>
                  <w:tcW w:w="24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1.放大倍率：2.5X、3.5X；2.工作距离：340mm、420mm、500mm；3.视场直径：≥φ70mm；4.头负重量：≤100g</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小型直角分离钳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18.5cm，角度90°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腹壁缝合器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400mm 1.8mm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开放持针器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200mm 4mm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开放持针器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230mm 4mm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无损伤镊</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200mm 2mm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无损伤镊</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240mm 2.8mm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nil"/>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精细剪</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220mm 弯 镶片</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无损伤主动脉钳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220mm 圆弯头 凹凸齿</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主动脉侧壁钳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265X60 双角弯</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主动脉阻断钳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18X60°x48 角弯头</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腹部手术牵开器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半圆形</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凹凸齿止血夹</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100X20 反力式 圆弯</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r>
            <w:tr>
              <w:tblPrEx>
                <w:tblCellMar>
                  <w:top w:w="0" w:type="dxa"/>
                  <w:left w:w="108" w:type="dxa"/>
                  <w:bottom w:w="0" w:type="dxa"/>
                  <w:right w:w="108" w:type="dxa"/>
                </w:tblCellMar>
              </w:tblPrEx>
              <w:trPr>
                <w:trHeight w:val="335"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钛夹钳</w:t>
                  </w:r>
                </w:p>
              </w:tc>
              <w:tc>
                <w:tcPr>
                  <w:tcW w:w="2439"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190mm 小号</w:t>
                  </w:r>
                </w:p>
              </w:tc>
              <w:tc>
                <w:tcPr>
                  <w:tcW w:w="991"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CellMar>
                  <w:top w:w="0" w:type="dxa"/>
                  <w:left w:w="108" w:type="dxa"/>
                  <w:bottom w:w="0" w:type="dxa"/>
                  <w:right w:w="108" w:type="dxa"/>
                </w:tblCellMar>
              </w:tblPrEx>
              <w:trPr>
                <w:trHeight w:val="262"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钛夹钳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190mm 中号</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49"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肝胆外科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肝胆胰肿瘤切除术腔镜器械包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用于腹腔镜下肝胆胰肿瘤切除</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5119" w:type="dxa"/>
              <w:tblInd w:w="0" w:type="dxa"/>
              <w:tblLayout w:type="fixed"/>
              <w:tblCellMar>
                <w:top w:w="0" w:type="dxa"/>
                <w:left w:w="108" w:type="dxa"/>
                <w:bottom w:w="0" w:type="dxa"/>
                <w:right w:w="108" w:type="dxa"/>
              </w:tblCellMar>
            </w:tblPr>
            <w:tblGrid>
              <w:gridCol w:w="2024"/>
              <w:gridCol w:w="2436"/>
              <w:gridCol w:w="659"/>
            </w:tblGrid>
            <w:tr>
              <w:tblPrEx>
                <w:tblCellMar>
                  <w:top w:w="0" w:type="dxa"/>
                  <w:left w:w="108" w:type="dxa"/>
                  <w:bottom w:w="0" w:type="dxa"/>
                  <w:right w:w="108" w:type="dxa"/>
                </w:tblCellMar>
              </w:tblPrEx>
              <w:trPr>
                <w:trHeight w:val="568"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b/>
                      <w:bCs/>
                      <w:snapToGrid/>
                      <w:kern w:val="0"/>
                      <w:sz w:val="21"/>
                      <w:szCs w:val="21"/>
                    </w:rPr>
                  </w:pPr>
                  <w:r>
                    <w:rPr>
                      <w:rFonts w:hint="eastAsia" w:ascii="宋体" w:hAnsi="宋体" w:eastAsia="宋体" w:cs="宋体"/>
                      <w:b/>
                      <w:bCs/>
                      <w:snapToGrid/>
                      <w:kern w:val="0"/>
                      <w:sz w:val="21"/>
                      <w:szCs w:val="21"/>
                    </w:rPr>
                    <w:t>名称</w:t>
                  </w:r>
                </w:p>
              </w:tc>
              <w:tc>
                <w:tcPr>
                  <w:tcW w:w="2436"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left"/>
                    <w:rPr>
                      <w:rFonts w:ascii="宋体" w:hAnsi="宋体" w:eastAsia="宋体" w:cs="宋体"/>
                      <w:b/>
                      <w:bCs/>
                      <w:snapToGrid/>
                      <w:kern w:val="0"/>
                      <w:sz w:val="21"/>
                      <w:szCs w:val="21"/>
                    </w:rPr>
                  </w:pPr>
                  <w:r>
                    <w:rPr>
                      <w:rFonts w:hint="eastAsia" w:ascii="宋体" w:hAnsi="宋体" w:eastAsia="宋体" w:cs="宋体"/>
                      <w:b/>
                      <w:bCs/>
                      <w:snapToGrid/>
                      <w:kern w:val="0"/>
                      <w:sz w:val="21"/>
                      <w:szCs w:val="21"/>
                    </w:rPr>
                    <w:t>规格型号</w:t>
                  </w:r>
                </w:p>
              </w:tc>
              <w:tc>
                <w:tcPr>
                  <w:tcW w:w="659"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center"/>
                    <w:rPr>
                      <w:rFonts w:hint="default" w:ascii="宋体" w:hAnsi="宋体" w:eastAsia="宋体" w:cs="宋体"/>
                      <w:b/>
                      <w:bCs/>
                      <w:snapToGrid/>
                      <w:kern w:val="0"/>
                      <w:sz w:val="21"/>
                      <w:szCs w:val="21"/>
                      <w:lang w:val="en-US" w:eastAsia="zh-CN"/>
                    </w:rPr>
                  </w:pPr>
                  <w:r>
                    <w:rPr>
                      <w:rFonts w:hint="eastAsia" w:ascii="宋体" w:hAnsi="宋体" w:eastAsia="宋体" w:cs="宋体"/>
                      <w:b/>
                      <w:bCs/>
                      <w:snapToGrid/>
                      <w:kern w:val="0"/>
                      <w:sz w:val="21"/>
                      <w:szCs w:val="21"/>
                      <w:lang w:val="en-US" w:eastAsia="zh-CN"/>
                    </w:rPr>
                    <w:t>数量</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腹腔镜直角分离钳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10mm*310mm 钝头 90度</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1</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腹腔镜60度分离钳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10mm*310mm 60度</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1</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腹腔镜精细直角分离钳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10mm*310mm 尖头 90度</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1</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腹腔镜哈巴狗取夹钳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12.5mm*340 有角度</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1</w:t>
                  </w:r>
                </w:p>
              </w:tc>
            </w:tr>
            <w:tr>
              <w:tblPrEx>
                <w:tblCellMar>
                  <w:top w:w="0" w:type="dxa"/>
                  <w:left w:w="108" w:type="dxa"/>
                  <w:bottom w:w="0" w:type="dxa"/>
                  <w:right w:w="108" w:type="dxa"/>
                </w:tblCellMar>
              </w:tblPrEx>
              <w:trPr>
                <w:trHeight w:val="845"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腹腔镜哈巴狗静脉夹</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无损伤血管阻断钳 45mm，弯型2.94N 静脉</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3</w:t>
                  </w:r>
                </w:p>
              </w:tc>
            </w:tr>
            <w:tr>
              <w:tblPrEx>
                <w:tblCellMar>
                  <w:top w:w="0" w:type="dxa"/>
                  <w:left w:w="108" w:type="dxa"/>
                  <w:bottom w:w="0" w:type="dxa"/>
                  <w:right w:w="108" w:type="dxa"/>
                </w:tblCellMar>
              </w:tblPrEx>
              <w:trPr>
                <w:trHeight w:val="845"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腹腔镜哈巴狗动脉夹</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无损伤血管阻断钳 45mm，弯型4.41N 动脉</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2</w:t>
                  </w:r>
                </w:p>
              </w:tc>
            </w:tr>
            <w:tr>
              <w:tblPrEx>
                <w:tblCellMar>
                  <w:top w:w="0" w:type="dxa"/>
                  <w:left w:w="108" w:type="dxa"/>
                  <w:bottom w:w="0" w:type="dxa"/>
                  <w:right w:w="108" w:type="dxa"/>
                </w:tblCellMar>
              </w:tblPrEx>
              <w:trPr>
                <w:trHeight w:val="845"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腹腔镜精细左弯持针器</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持针器，左弯型/直型 5mm*310mm</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1</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腹腔镜马里兰分离钳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5mm*310mm 左弯头</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ascii="宋体" w:hAnsi="宋体" w:eastAsia="宋体" w:cs="宋体"/>
                      <w:snapToGrid/>
                      <w:color w:val="000000"/>
                      <w:kern w:val="0"/>
                      <w:sz w:val="21"/>
                      <w:szCs w:val="21"/>
                    </w:rPr>
                    <w:t>2</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腹腔镜精细剪刀</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5mm*310mm 头端绝缘型弯剪</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FF0000"/>
                      <w:kern w:val="0"/>
                      <w:sz w:val="21"/>
                      <w:szCs w:val="21"/>
                    </w:rPr>
                  </w:pPr>
                  <w:r>
                    <w:rPr>
                      <w:rFonts w:hint="eastAsia" w:ascii="宋体" w:hAnsi="宋体" w:eastAsia="宋体" w:cs="宋体"/>
                      <w:snapToGrid/>
                      <w:kern w:val="0"/>
                      <w:sz w:val="21"/>
                      <w:szCs w:val="21"/>
                    </w:rPr>
                    <w:t>1</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腹腔镜双极带孔分离钳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 xml:space="preserve">5mm*310mm  </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FF0000"/>
                      <w:kern w:val="0"/>
                      <w:sz w:val="21"/>
                      <w:szCs w:val="21"/>
                    </w:rPr>
                  </w:pPr>
                  <w:r>
                    <w:rPr>
                      <w:rFonts w:hint="eastAsia" w:ascii="宋体" w:hAnsi="宋体" w:eastAsia="宋体" w:cs="宋体"/>
                      <w:snapToGrid/>
                      <w:kern w:val="0"/>
                      <w:sz w:val="21"/>
                      <w:szCs w:val="21"/>
                    </w:rPr>
                    <w:t>1</w:t>
                  </w:r>
                </w:p>
              </w:tc>
            </w:tr>
            <w:tr>
              <w:tblPrEx>
                <w:tblCellMar>
                  <w:top w:w="0" w:type="dxa"/>
                  <w:left w:w="108" w:type="dxa"/>
                  <w:bottom w:w="0" w:type="dxa"/>
                  <w:right w:w="108" w:type="dxa"/>
                </w:tblCellMar>
              </w:tblPrEx>
              <w:trPr>
                <w:trHeight w:val="568"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腹腔镜精细直V持针钳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 xml:space="preserve">5mm*310 </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3</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腹腔镜大型直角分离钳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 xml:space="preserve">10mm*310mm  </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5</w:t>
                  </w:r>
                </w:p>
              </w:tc>
            </w:tr>
            <w:tr>
              <w:tblPrEx>
                <w:tblCellMar>
                  <w:top w:w="0" w:type="dxa"/>
                  <w:left w:w="108" w:type="dxa"/>
                  <w:bottom w:w="0" w:type="dxa"/>
                  <w:right w:w="108" w:type="dxa"/>
                </w:tblCellMar>
              </w:tblPrEx>
              <w:trPr>
                <w:trHeight w:val="294"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腹腔镜尖头分离钳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10mm 尖头</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5</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腹腔镜70度分离钳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5mm*310mm 70度</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5</w:t>
                  </w:r>
                </w:p>
              </w:tc>
            </w:tr>
            <w:tr>
              <w:tblPrEx>
                <w:tblCellMar>
                  <w:top w:w="0" w:type="dxa"/>
                  <w:left w:w="108" w:type="dxa"/>
                  <w:bottom w:w="0" w:type="dxa"/>
                  <w:right w:w="108" w:type="dxa"/>
                </w:tblCellMar>
              </w:tblPrEx>
              <w:trPr>
                <w:trHeight w:val="611"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腹腔镜按钮式吸引器</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5mmx330mm 冲洗吸引管</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8</w:t>
                  </w:r>
                </w:p>
              </w:tc>
            </w:tr>
            <w:tr>
              <w:tblPrEx>
                <w:tblCellMar>
                  <w:top w:w="0" w:type="dxa"/>
                  <w:left w:w="108" w:type="dxa"/>
                  <w:bottom w:w="0" w:type="dxa"/>
                  <w:right w:w="108" w:type="dxa"/>
                </w:tblCellMar>
              </w:tblPrEx>
              <w:trPr>
                <w:trHeight w:val="569" w:hRule="atLeast"/>
              </w:trPr>
              <w:tc>
                <w:tcPr>
                  <w:tcW w:w="2024"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腹腔镜金手指分离钳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正钩 5mm*310mm</w:t>
                  </w:r>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1</w:t>
                  </w:r>
                </w:p>
              </w:tc>
            </w:tr>
            <w:tr>
              <w:tblPrEx>
                <w:tblCellMar>
                  <w:top w:w="0" w:type="dxa"/>
                  <w:left w:w="108" w:type="dxa"/>
                  <w:bottom w:w="0" w:type="dxa"/>
                  <w:right w:w="108" w:type="dxa"/>
                </w:tblCellMar>
              </w:tblPrEx>
              <w:trPr>
                <w:trHeight w:val="312" w:hRule="atLeast"/>
              </w:trPr>
              <w:tc>
                <w:tcPr>
                  <w:tcW w:w="202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center"/>
                    <w:rPr>
                      <w:rFonts w:ascii="宋体" w:hAnsi="宋体" w:eastAsia="宋体" w:cs="宋体"/>
                      <w:snapToGrid/>
                      <w:color w:val="000000"/>
                      <w:kern w:val="0"/>
                      <w:sz w:val="21"/>
                      <w:szCs w:val="21"/>
                    </w:rPr>
                  </w:pPr>
                  <w:r>
                    <w:rPr>
                      <w:rFonts w:hint="eastAsia" w:ascii="宋体" w:hAnsi="宋体" w:eastAsia="宋体" w:cs="宋体"/>
                      <w:snapToGrid/>
                      <w:color w:val="000000"/>
                      <w:kern w:val="0"/>
                      <w:sz w:val="21"/>
                      <w:szCs w:val="21"/>
                    </w:rPr>
                    <w:t>腹腔镜取物钳</w:t>
                  </w:r>
                </w:p>
              </w:tc>
              <w:tc>
                <w:tcPr>
                  <w:tcW w:w="243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jc w:val="left"/>
                    <w:rPr>
                      <w:rFonts w:ascii="宋体" w:hAnsi="宋体" w:eastAsia="宋体" w:cs="宋体"/>
                      <w:snapToGrid/>
                      <w:kern w:val="0"/>
                      <w:sz w:val="21"/>
                      <w:szCs w:val="21"/>
                    </w:rPr>
                  </w:pPr>
                  <w:r>
                    <w:rPr>
                      <w:rFonts w:hint="eastAsia" w:ascii="宋体" w:hAnsi="宋体" w:eastAsia="宋体" w:cs="宋体"/>
                      <w:snapToGrid/>
                      <w:kern w:val="0"/>
                      <w:sz w:val="21"/>
                      <w:szCs w:val="21"/>
                    </w:rPr>
                    <w:t>10mm*310mm</w:t>
                  </w:r>
                  <w:bookmarkStart w:id="0" w:name="_GoBack"/>
                  <w:bookmarkEnd w:id="0"/>
                </w:p>
              </w:tc>
              <w:tc>
                <w:tcPr>
                  <w:tcW w:w="659" w:type="dxa"/>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240" w:lineRule="auto"/>
                    <w:jc w:val="center"/>
                    <w:rPr>
                      <w:rFonts w:ascii="宋体" w:hAnsi="宋体" w:eastAsia="宋体" w:cs="宋体"/>
                      <w:snapToGrid/>
                      <w:kern w:val="0"/>
                      <w:sz w:val="21"/>
                      <w:szCs w:val="21"/>
                    </w:rPr>
                  </w:pPr>
                  <w:r>
                    <w:rPr>
                      <w:rFonts w:hint="eastAsia" w:ascii="宋体" w:hAnsi="宋体" w:eastAsia="宋体" w:cs="宋体"/>
                      <w:snapToGrid/>
                      <w:kern w:val="0"/>
                      <w:sz w:val="21"/>
                      <w:szCs w:val="21"/>
                    </w:rPr>
                    <w:t>4</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4"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普外科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打结器</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1.适用于腹腔镜下脂肪较多的肥胖患者；</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2.长度≥42cm，直径≤10mm；</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3.可高温高压消毒；</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4.集成光纤传输；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乳腺甲状腺外科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甲乳整形器械包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1.主要用于瘢痕切除整形美容，头面五官美容手术，自体脂肪注射美容，乳腺假体植入美容，巨乳缩小美容，乳腺假体取出等美容项目，以及甲状腺喉返神经、喉上神经保护、乳腺癌胸长神经、胸背神经保护等；</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pPr w:leftFromText="180" w:rightFromText="180" w:vertAnchor="text" w:horzAnchor="page" w:tblpX="289" w:tblpY="119"/>
              <w:tblOverlap w:val="never"/>
              <w:tblW w:w="5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2984"/>
              <w:gridCol w:w="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tcPr>
                <w:p>
                  <w:pPr>
                    <w:spacing w:line="240" w:lineRule="auto"/>
                    <w:jc w:val="left"/>
                    <w:rPr>
                      <w:rFonts w:hint="eastAsia" w:ascii="等线" w:hAnsi="等线" w:eastAsia="等线" w:cs="Times New Roman"/>
                      <w:b/>
                      <w:bCs/>
                      <w:snapToGrid/>
                      <w:kern w:val="0"/>
                      <w:sz w:val="22"/>
                      <w:lang w:val="en-US" w:eastAsia="zh-CN"/>
                    </w:rPr>
                  </w:pPr>
                  <w:r>
                    <w:rPr>
                      <w:rFonts w:hint="eastAsia" w:ascii="等线" w:hAnsi="等线" w:eastAsia="等线" w:cs="Times New Roman"/>
                      <w:b/>
                      <w:bCs/>
                      <w:snapToGrid/>
                      <w:kern w:val="0"/>
                      <w:sz w:val="22"/>
                      <w:lang w:val="en-US" w:eastAsia="zh-CN"/>
                    </w:rPr>
                    <w:t>名称</w:t>
                  </w:r>
                </w:p>
              </w:tc>
              <w:tc>
                <w:tcPr>
                  <w:tcW w:w="2984" w:type="dxa"/>
                  <w:shd w:val="clear" w:color="auto" w:fill="auto"/>
                  <w:noWrap/>
                </w:tcPr>
                <w:p>
                  <w:pPr>
                    <w:spacing w:line="240" w:lineRule="auto"/>
                    <w:jc w:val="left"/>
                    <w:rPr>
                      <w:rFonts w:ascii="等线" w:hAnsi="等线" w:eastAsia="等线" w:cs="Times New Roman"/>
                      <w:b/>
                      <w:bCs/>
                      <w:snapToGrid/>
                      <w:kern w:val="0"/>
                      <w:sz w:val="22"/>
                    </w:rPr>
                  </w:pPr>
                  <w:r>
                    <w:rPr>
                      <w:rFonts w:hint="eastAsia" w:ascii="等线" w:hAnsi="等线" w:eastAsia="等线" w:cs="Times New Roman"/>
                      <w:b/>
                      <w:bCs/>
                      <w:snapToGrid/>
                      <w:kern w:val="0"/>
                      <w:sz w:val="22"/>
                    </w:rPr>
                    <w:t>规格</w:t>
                  </w:r>
                </w:p>
              </w:tc>
              <w:tc>
                <w:tcPr>
                  <w:tcW w:w="914" w:type="dxa"/>
                  <w:shd w:val="clear" w:color="auto" w:fill="auto"/>
                </w:tcPr>
                <w:p>
                  <w:pPr>
                    <w:spacing w:line="240" w:lineRule="auto"/>
                    <w:jc w:val="left"/>
                    <w:rPr>
                      <w:rFonts w:hint="eastAsia" w:ascii="等线" w:hAnsi="等线" w:eastAsia="等线" w:cs="Times New Roman"/>
                      <w:b/>
                      <w:bCs/>
                      <w:snapToGrid/>
                      <w:kern w:val="0"/>
                      <w:sz w:val="24"/>
                      <w:szCs w:val="24"/>
                      <w:lang w:eastAsia="zh-CN"/>
                    </w:rPr>
                  </w:pPr>
                  <w:r>
                    <w:rPr>
                      <w:rFonts w:hint="eastAsia" w:ascii="等线" w:hAnsi="等线" w:eastAsia="等线" w:cs="Times New Roman"/>
                      <w:b/>
                      <w:bCs/>
                      <w:snapToGrid/>
                      <w:kern w:val="0"/>
                      <w:sz w:val="24"/>
                      <w:szCs w:val="24"/>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有齿镊(整形镊)</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不锈钢材质，14cm,有齿,有钩，整形镊子</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320"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无齿镊(整形镊)</w:t>
                  </w:r>
                </w:p>
              </w:tc>
              <w:tc>
                <w:tcPr>
                  <w:tcW w:w="2984"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不锈钢材质，14cm，无齿，有钩，整形镊子</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320"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眼用剪（组织剪）</w:t>
                  </w:r>
                </w:p>
              </w:tc>
              <w:tc>
                <w:tcPr>
                  <w:tcW w:w="2984"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不锈钢精细剪，头部直圆 12cm</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眼用剪（组织剪）</w:t>
                  </w:r>
                </w:p>
              </w:tc>
              <w:tc>
                <w:tcPr>
                  <w:tcW w:w="2984"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不锈钢精细剪，头部弯尖12cm</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直角分离钳（直角止血钳）</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不锈钢材质，圆弯18cm，15*90°，双关节</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持针钳（眼用）</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精细缝合用，不锈钢材质，23cm，粗针，直，精细</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无菌软尺（眼用测量尺）</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软尺，可反复消毒，游标卡尺式，单面刻度式，不锈钢材质</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6</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9"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14</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乳腺甲状腺外科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甲状腺手术器械包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主要用于甲状腺及乳腺腔镜手术，满足腔镜手术过程中的牵引、悬吊、暴露、固定等。</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5158"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8"/>
              <w:gridCol w:w="777"/>
              <w:gridCol w:w="3312"/>
              <w:gridCol w:w="6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序号</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名称</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规格</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甲状腺拉钩（小号左弯）</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拉钩进入人体部位表面粗糙度Ra值应≤0.8μm，具有不小于50N的弹性拉力。头部宽度：40mm，头端弯曲角度：30度，钩身长：21cm，悬高：9cm，头端镂空，头宽40，拉钩头端尺寸小，进入人体容易，钩头部分与钩体角度为30度</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甲状腺拉钩（小号右弯）</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组织拉钩进入人体部位表面粗糙度Ra值应≤0.8μm，具有不小于50N的弹性拉力。头部宽度：40mm，头端弯曲角度：30度，钩身长：21cm，悬高：9cm，头端镂空，头宽40，拉钩头端尺寸小，进入人体容易，钩头部分与钩体角度为30度 </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甲状腺拉钩（中号直）</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组织拉钩进入人体部位表面粗糙度Ra值应≤0.8μm，具有不小于50N的弹性拉力。头部宽度：60mm，钩身长：20cm，悬高：9cm，头端镂空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头宽60，拉钩带有半埋式吸引管，术中无烟雾或水汽影响视野。</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组织拉钩进入人体部位表面粗糙度Ra值应≤0.8μm，具有不小于50N的弹性拉力。长短钩身长度：6/17cm，钩头宽度15mm</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甲状腺牵开器(悬吊装置固定器)</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经固定后垂直拉力50N，变形不超过1cm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最小调整角度：10度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悬吊杆孔径：不大于D18mm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可通过调整齿形螺纹套调节悬吊杆角度，并可上下调节高度，自由度高。</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甲状腺牵开器(悬吊杆)</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经固定后垂直拉力50N，变形不超过1cm，高低调节范围：0-64cm，横向调节范围：0-55cm</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甲状腺牵开器(悬吊卷链器)</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经固定后垂直拉力50N，变形不超过1cm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高低调节范围：0-10cm 可拆卸成三个零件，清洗、灭菌彻底。高低调节范围：0-10cm</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9"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15</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眼胸科病区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眼用手术器械</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该手术器械主要用于眼科手术，包括青光眼手术、白内障手术、眼前节手术等。</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pPr w:leftFromText="180" w:rightFromText="180" w:vertAnchor="text" w:horzAnchor="page" w:tblpX="60" w:tblpY="708"/>
              <w:tblOverlap w:val="never"/>
              <w:tblW w:w="49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0"/>
              <w:gridCol w:w="1442"/>
              <w:gridCol w:w="1808"/>
              <w:gridCol w:w="1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1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异物爪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眼球内异物取出器械，钛合金手柄，玻切机</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显微虹膜恢复器</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虹膜恢复器，用于青光眼手术，双头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前节玻切头</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超声乳化过程中切割部分玻璃体，超乳机</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剥离子</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双头 长175mm～220mm,宽4mm/6mm/8mm</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眼睑拉钩</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中号</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斜视勾</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Castroviejo圆规</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单面刻度</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不锈钢尺</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单面刻度</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持针钳</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眼科使用</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有齿显微镊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无齿显微镊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无齿显微弯镊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眼科显微直剪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眼科显微弯剪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眼科显微囊膜剪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撕囊镊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角形12mm</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人工晶体镊子</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人工晶体勾</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晶体劈核器</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0Mjc0NzRkNjA0NWE1OGZkOTBlMzM3NTVkZGMyMjMifQ=="/>
  </w:docVars>
  <w:rsids>
    <w:rsidRoot w:val="76456A4B"/>
    <w:rsid w:val="1EE01D8C"/>
    <w:rsid w:val="3AAA22C2"/>
    <w:rsid w:val="3CD60F95"/>
    <w:rsid w:val="76456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Subtitle"/>
    <w:basedOn w:val="1"/>
    <w:next w:val="1"/>
    <w:qFormat/>
    <w:uiPriority w:val="0"/>
    <w:pPr>
      <w:spacing w:before="240" w:after="60" w:line="312" w:lineRule="auto"/>
      <w:jc w:val="center"/>
      <w:outlineLvl w:val="1"/>
    </w:pPr>
    <w:rPr>
      <w:rFonts w:ascii="Arial" w:hAnsi="Arial" w:eastAsia="宋体" w:cs="Arial"/>
      <w:b/>
      <w:bCs/>
      <w:kern w:val="28"/>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font11"/>
    <w:basedOn w:val="6"/>
    <w:qFormat/>
    <w:uiPriority w:val="0"/>
    <w:rPr>
      <w:rFonts w:hint="default" w:ascii="Arial" w:hAnsi="Arial" w:cs="Arial"/>
      <w:color w:val="000000"/>
      <w:sz w:val="21"/>
      <w:szCs w:val="21"/>
      <w:u w:val="none"/>
    </w:rPr>
  </w:style>
  <w:style w:type="character" w:customStyle="1" w:styleId="8">
    <w:name w:val="font21"/>
    <w:basedOn w:val="6"/>
    <w:qFormat/>
    <w:uiPriority w:val="0"/>
    <w:rPr>
      <w:rFonts w:hint="eastAsia" w:ascii="宋体" w:hAnsi="宋体" w:eastAsia="宋体" w:cs="宋体"/>
      <w:color w:val="000000"/>
      <w:sz w:val="21"/>
      <w:szCs w:val="21"/>
      <w:u w:val="none"/>
    </w:rPr>
  </w:style>
  <w:style w:type="character" w:customStyle="1" w:styleId="9">
    <w:name w:val="font41"/>
    <w:basedOn w:val="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2659</Words>
  <Characters>3212</Characters>
  <Lines>0</Lines>
  <Paragraphs>0</Paragraphs>
  <TotalTime>0</TotalTime>
  <ScaleCrop>false</ScaleCrop>
  <LinksUpToDate>false</LinksUpToDate>
  <CharactersWithSpaces>3259</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2022-06-10T00:44:00Z</dcterms:created>
  <dc:creator>医学装备科-肖婷</dc:creator>
  <cp:lastModifiedBy>医学装备科-肖婷</cp:lastModifiedBy>
  <dcterms:modified xsi:type="dcterms:W3CDTF">2022-06-21T01:10:52Z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C26C624CCD6F4DA1BBB0619B5D08DFAE</vt:lpwstr>
  </property>
</Properties>
</file>