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成都市第五人民医院</w:t>
      </w:r>
    </w:p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ascii="黑体" w:hAnsi="黑体" w:eastAsia="黑体" w:cs="仿宋_GB231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分布式存储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项目市场调研参数</w:t>
      </w:r>
    </w:p>
    <w:p>
      <w:pPr>
        <w:pStyle w:val="7"/>
        <w:numPr>
          <w:numId w:val="0"/>
        </w:numPr>
        <w:spacing w:line="360" w:lineRule="auto"/>
        <w:ind w:left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一、采购</w:t>
      </w:r>
      <w:r>
        <w:rPr>
          <w:rFonts w:hint="eastAsia" w:ascii="宋体" w:hAnsi="宋体" w:eastAsia="宋体"/>
          <w:sz w:val="28"/>
          <w:szCs w:val="28"/>
        </w:rPr>
        <w:t>项目需求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1、每个存储节点配置≥2颗Silver 4210R 2.4GHz（10C），内存≥128 GB DDR4 2933；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接口数量</w:t>
      </w:r>
      <w:r>
        <w:rPr>
          <w:rFonts w:hint="eastAsia" w:ascii="宋体" w:hAnsi="宋体" w:eastAsia="宋体"/>
          <w:sz w:val="28"/>
          <w:szCs w:val="28"/>
        </w:rPr>
        <w:t>≥2个千兆电口，≥4个万兆光口，系统盘≥480GB SATA SSD，可用容量≥500T，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提供双</w:t>
      </w:r>
      <w:r>
        <w:rPr>
          <w:rFonts w:hint="eastAsia" w:ascii="宋体" w:hAnsi="宋体" w:eastAsia="宋体"/>
          <w:sz w:val="28"/>
          <w:szCs w:val="28"/>
        </w:rPr>
        <w:t>电源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以上配置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。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2、提供的存储服务接口包括：基于FC以及iSCSI协议的块存储、NFS、CIFS、S3、Swift。 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3、内置防病毒能力，支持针对目录开启实时防病毒功能，防止病毒通过文件共享进行传播扩散.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4、系统支持千兆、10GE、25GE、100GE 主机接口；分布式架构，无中心引擎，无独立元数据引擎，性能随节点数量的增加而近线性提升。提供多控制器负载均衡及故障自动切换功能。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5、对象存储支持 SSL 访问加密，通过购买受信任 CA 认证中心颁发的数字证书，然后应用在对象存储，可将 HTTP 访问转换成 HTTPS，提供认证加密功能。在客户端和服务器端之间建立加密通道，保证数据在传输过程中不被窃取或篡改。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6、集群添加存储节点时，业务不能够中断，并且能够线性扩容容量和性能，集群支持节点数不少于 5000 个。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7、文件存储具备目录配额管理功能，包括容量和文件数。 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8、对象存储须支持百亿级海量小文件的高性能处理，可以实现100亿小文件高速写入，且性能衰减不超过5%。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9、支持多个不同地域的站点实现多活平台，可实现多中心的对象数据进行同步或异步复制，当某中心故障，其它数据中心可实现自动接管，故障中心修复可实现数据反同步。多中心可实现统一管理运维。</w:t>
      </w:r>
    </w:p>
    <w:p>
      <w:pPr>
        <w:pStyle w:val="7"/>
        <w:spacing w:line="360" w:lineRule="auto"/>
        <w:ind w:left="3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10、在不同地域的多站点多活环境下，在主机或者磁盘故障时，支持快速数据重建，重建速度 1TB/30min，智能感知 IO 压力。</w:t>
      </w:r>
    </w:p>
    <w:p>
      <w:pPr>
        <w:pStyle w:val="7"/>
        <w:spacing w:line="360" w:lineRule="auto"/>
        <w:ind w:left="36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11、支持为CIFS共享开启文件扩展名过滤功能，阻止典型的高风险类型文件和病毒文件。</w:t>
      </w:r>
    </w:p>
    <w:p>
      <w:pPr>
        <w:pStyle w:val="7"/>
        <w:numPr>
          <w:numId w:val="0"/>
        </w:numPr>
        <w:spacing w:line="360" w:lineRule="auto"/>
        <w:ind w:leftChars="0"/>
        <w:rPr>
          <w:rFonts w:ascii="宋体" w:hAnsi="宋体" w:eastAsia="宋体"/>
          <w:sz w:val="28"/>
          <w:szCs w:val="28"/>
        </w:rPr>
      </w:pPr>
    </w:p>
    <w:p>
      <w:pP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</w:pPr>
    </w:p>
    <w:p/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QwM2JlYThiZGY2MjAzZWUwNGRhNDNhZDE3YWM3Y2MifQ=="/>
  </w:docVars>
  <w:rsids>
    <w:rsidRoot w:val="00563B7E"/>
    <w:rsid w:val="000B2706"/>
    <w:rsid w:val="0016195E"/>
    <w:rsid w:val="002A7F8C"/>
    <w:rsid w:val="0042680C"/>
    <w:rsid w:val="00563B7E"/>
    <w:rsid w:val="006E048B"/>
    <w:rsid w:val="112B46C3"/>
    <w:rsid w:val="18194E5B"/>
    <w:rsid w:val="18944B1B"/>
    <w:rsid w:val="3CD76FF9"/>
    <w:rsid w:val="3E3101FD"/>
    <w:rsid w:val="417C3111"/>
    <w:rsid w:val="60CB250D"/>
    <w:rsid w:val="7D0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312</Words>
  <Characters>351</Characters>
  <Lines>3</Lines>
  <Paragraphs>1</Paragraphs>
  <TotalTime>2</TotalTime>
  <ScaleCrop>false</ScaleCrop>
  <LinksUpToDate>false</LinksUpToDate>
  <CharactersWithSpaces>360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2023-01-03T01:47:14Z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C8192EF20B7F4CC5A4E5A7DBECF73E56</vt:lpwstr>
  </property>
</Properties>
</file>